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33E6" w14:textId="45D4BC84" w:rsidR="00D92EAD" w:rsidRDefault="00B34510" w:rsidP="00C24404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La Junta de Andalucía y la asociación DigitalES </w:t>
      </w:r>
      <w:r w:rsidR="00BF32F7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>colaboran para</w:t>
      </w:r>
      <w:r w:rsidR="00001706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 </w:t>
      </w:r>
      <w:r w:rsidR="0099271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>avanzar en</w:t>
      </w:r>
      <w:r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 la </w:t>
      </w:r>
      <w:r w:rsidR="00992711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>digitalización</w:t>
      </w:r>
      <w:r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 </w:t>
      </w:r>
      <w:r w:rsidR="00BF32F7">
        <w:rPr>
          <w:rFonts w:ascii="Aptos" w:eastAsia="Times New Roman" w:hAnsi="Aptos" w:cs="Times New Roman"/>
          <w:b/>
          <w:bCs/>
          <w:kern w:val="0"/>
          <w:sz w:val="36"/>
          <w:szCs w:val="36"/>
          <w:lang w:eastAsia="es-ES"/>
          <w14:ligatures w14:val="none"/>
        </w:rPr>
        <w:t>de la región</w:t>
      </w:r>
    </w:p>
    <w:p w14:paraId="45643555" w14:textId="39362733" w:rsidR="00B579F8" w:rsidRDefault="00166589" w:rsidP="000A5230">
      <w:pP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Mediante un acuerdo de colaboración</w:t>
      </w:r>
      <w:r w:rsidR="004962B5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,</w:t>
      </w:r>
      <w: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trabajarán en la elaboración de indicadores de digitalización, la identificación de necesidades de formación</w:t>
      </w:r>
      <w:r w:rsidR="000A5230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en ámbitos digitales</w:t>
      </w:r>
      <w:r w:rsidR="004962B5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, o la promoción en el desarrollo de infraestructuras tecnológicas, entre otros aspectos.</w:t>
      </w:r>
    </w:p>
    <w:p w14:paraId="41612132" w14:textId="77777777" w:rsidR="00B579F8" w:rsidRDefault="00B579F8" w:rsidP="00C24404">
      <w:pPr>
        <w:jc w:val="both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</w:pPr>
    </w:p>
    <w:p w14:paraId="7C70B1BB" w14:textId="305ED6BF" w:rsidR="00F30C05" w:rsidRPr="003860EA" w:rsidRDefault="00352284" w:rsidP="00C24404">
      <w:pPr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 w:rsidRPr="00EB25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Sevilla, 24 de junio de 2024</w:t>
      </w:r>
      <w:r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– </w:t>
      </w:r>
      <w:r w:rsidR="00F30C05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E</w:t>
      </w:r>
      <w:r w:rsidR="00F30C05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l consejero de la Presidencia, Interior, Diálogo Social y Simplificación Administrativa, </w:t>
      </w:r>
      <w:r w:rsidR="00F30C05" w:rsidRPr="0067409D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Antonio Sanz,</w:t>
      </w:r>
      <w:r w:rsidR="00F30C05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y el presidente de la Asociación Española para la Digitalización DigitalES, </w:t>
      </w:r>
      <w:r w:rsidR="00F30C05" w:rsidRPr="0067409D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Federico Linares,</w:t>
      </w:r>
      <w:r w:rsidR="00F30C05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han firmado esta mañana un protocolo de colaboración con el objetivo de promover el desarrollo y la implementación de tecnologías digitales en Andalucía.  </w:t>
      </w:r>
    </w:p>
    <w:p w14:paraId="6E9F635F" w14:textId="22A66AB5" w:rsidR="003D3258" w:rsidRDefault="003136D5" w:rsidP="00C24404">
      <w:pPr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Este acuerdo</w:t>
      </w:r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, que tiene una vigencia de cuatro años, se centra en</w:t>
      </w:r>
      <w:r w:rsidR="003D3258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3D3258" w:rsidRPr="00EB25FE">
        <w:rPr>
          <w:rFonts w:ascii="Aptos" w:eastAsia="Times New Roman" w:hAnsi="Aptos" w:cs="Times New Roman"/>
          <w:kern w:val="0"/>
          <w:sz w:val="24"/>
          <w:szCs w:val="24"/>
          <w:lang w:eastAsia="es-ES" w:bidi="es-ES"/>
          <w14:ligatures w14:val="none"/>
        </w:rPr>
        <w:t xml:space="preserve">promover el desarrollo y la implementación de tecnologías digitales en </w:t>
      </w:r>
      <w:r w:rsidR="003D3258">
        <w:rPr>
          <w:rFonts w:ascii="Aptos" w:eastAsia="Times New Roman" w:hAnsi="Aptos" w:cs="Times New Roman"/>
          <w:kern w:val="0"/>
          <w:sz w:val="24"/>
          <w:szCs w:val="24"/>
          <w:lang w:eastAsia="es-ES" w:bidi="es-ES"/>
          <w14:ligatures w14:val="none"/>
        </w:rPr>
        <w:t>la región</w:t>
      </w:r>
      <w:r w:rsidR="003D3258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="003D3258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fomentando</w:t>
      </w:r>
      <w:r w:rsidR="003D3258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la innovación tecnológica y mejorando la competitividad de las empresas locales</w:t>
      </w:r>
      <w:r w:rsidR="003D3258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9B38EF1" w14:textId="14E519F1" w:rsidR="00AF1020" w:rsidRPr="00EB25FE" w:rsidRDefault="003D3258" w:rsidP="00C24404">
      <w:pPr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Para ello se prevén</w:t>
      </w:r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distintas </w:t>
      </w:r>
      <w:r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actuaciones como la implementación</w:t>
      </w:r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de metodologías para la elaboración de indicadores que permitan conocer y mejorar el nivel de digitalización de la región; la identificación de necesidades formativas y el diseño de propuestas formativas en los ámbitos digitales; el impulso de proyectos de investigación y desarrollo en tecnologías emergentes (IA, </w:t>
      </w:r>
      <w:proofErr w:type="spellStart"/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IoT</w:t>
      </w:r>
      <w:proofErr w:type="spellEnd"/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blockchain</w:t>
      </w:r>
      <w:proofErr w:type="spellEnd"/>
      <w:r w:rsidR="006C0A53" w:rsidRPr="003860EA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, etc.); la organización conjunta de eventos, conferencias y jornadas para la divulgación de las últimas tendencias y avances tecnológicos; la promoción y apoyo para el desarrollo de infraestructuras tecnológicas que faciliten la digitalización en la región mediante la adecuación al régimen de intervención administrativo de la Ley General de Telecomunicaciones; el apoyo y mentoría a startups y emprendedores en el ámbito digital; o acciones de capacitación y apoyo para la digitalización de territorios y/o colectivos vulnerables. </w:t>
      </w:r>
    </w:p>
    <w:p w14:paraId="1B2C5350" w14:textId="2E99F8D0" w:rsidR="00352284" w:rsidRDefault="00AD581D" w:rsidP="00C24404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En el acto de la firma, que tuvo lugar </w:t>
      </w:r>
      <w:r w:rsidR="00352284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en el Palacio de San Telmo</w:t>
      </w:r>
      <w:r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="00B77013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estuvieron también presentes el </w:t>
      </w:r>
      <w:proofErr w:type="gramStart"/>
      <w:r w:rsidR="00B77013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Director</w:t>
      </w:r>
      <w:proofErr w:type="gramEnd"/>
      <w:r w:rsidR="00B77013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de la Agencia Digital de Andalucía (ADA) Ra</w:t>
      </w:r>
      <w:r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ú</w:t>
      </w:r>
      <w:r w:rsidR="00B77013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l Jimenez, y el Director General de DigitalES, Miguel Sánchez Galindo.</w:t>
      </w:r>
    </w:p>
    <w:p w14:paraId="16B14AE1" w14:textId="20895912" w:rsidR="00DF15B3" w:rsidRPr="00EB25FE" w:rsidRDefault="00DF15B3" w:rsidP="00C24404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 w:rsidRPr="00EB25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Federico Linares,</w:t>
      </w:r>
      <w:r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Presidente</w:t>
      </w:r>
      <w:proofErr w:type="gramEnd"/>
      <w:r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de DigitalES</w:t>
      </w:r>
      <w:r w:rsid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EB25FE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ha expresado su satisfacción </w:t>
      </w:r>
      <w:r w:rsid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con este acue</w:t>
      </w:r>
      <w:r w:rsidR="00F93369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r</w:t>
      </w:r>
      <w:r w:rsid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do</w:t>
      </w:r>
      <w:r w:rsidR="00EB25FE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 xml:space="preserve">: "La digitalización no solo mejora la eficiencia y la competitividad de las empresas, sino que también ofrece nuevas oportunidades para los ciudadanos, </w:t>
      </w:r>
      <w:r w:rsidR="00EB25FE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lastRenderedPageBreak/>
        <w:t>como el acceso a mejores servicios públicos, educación y atención sanitaria</w:t>
      </w:r>
      <w:r w:rsidR="00F93369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. Con este acuerdo DigitalES se compromete con el progreso digital de Andalucía</w:t>
      </w:r>
      <w:r w:rsidR="00EB25FE" w:rsidRPr="00EB25FE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".</w:t>
      </w:r>
    </w:p>
    <w:p w14:paraId="30EA78D9" w14:textId="54306DFB" w:rsidR="00D3733B" w:rsidRDefault="00F93369" w:rsidP="00C24404">
      <w:pPr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 w:rsidRPr="00F93369"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  <w:t>La firma de este convenio representa un compromiso firme y decidido por parte de ambas entidades para trabajar conjuntamente en la creación de un ecosistema digital robusto y dinámico en Andalucía. Este ecosistema será un motor clave para impulsar el crecimiento económico, la competitividad, la innovación y el bienestar social de la región.</w:t>
      </w:r>
    </w:p>
    <w:p w14:paraId="0C28E556" w14:textId="77777777" w:rsidR="00EB25FE" w:rsidRPr="004023E8" w:rsidRDefault="00EB25FE" w:rsidP="00C24404">
      <w:pPr>
        <w:spacing w:after="40"/>
        <w:ind w:left="-284" w:firstLine="284"/>
        <w:jc w:val="both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15146D92" w14:textId="77777777" w:rsidR="0045051C" w:rsidRPr="0045051C" w:rsidRDefault="0045051C" w:rsidP="00C24404">
      <w:pPr>
        <w:spacing w:after="0" w:line="240" w:lineRule="auto"/>
        <w:jc w:val="both"/>
        <w:rPr>
          <w:rFonts w:ascii="Aptos" w:eastAsia="Open Sans" w:hAnsi="Aptos" w:cs="Open Sans"/>
          <w:i/>
          <w:sz w:val="18"/>
          <w:szCs w:val="18"/>
        </w:rPr>
      </w:pPr>
      <w:r w:rsidRPr="0045051C">
        <w:rPr>
          <w:rFonts w:ascii="Aptos" w:eastAsia="Open Sans" w:hAnsi="Aptos" w:cs="Open Sans"/>
          <w:i/>
          <w:sz w:val="18"/>
          <w:szCs w:val="18"/>
        </w:rPr>
        <w:t>DigitalES, Asociación Española para la Digitalización, es la asociación y patronal de las principales empresas tecnológicas en España, que operan en toda la cadena de valor digital, incluyendo las telecomunicaciones, la ingeniería de tecnologías de la información, la formación digital y la consultoría. En 2018 impulsó y fundó junto con las organizaciones sindicales la primera Estructura Paritaria Sectorial, que se ocupa de la formación para el empleo en habilidades y conocimientos relacionados con la transformación digital y la tecnología.</w:t>
      </w:r>
    </w:p>
    <w:p w14:paraId="72E657A4" w14:textId="591A0E87" w:rsidR="0045051C" w:rsidRPr="0045051C" w:rsidRDefault="0045051C" w:rsidP="00C24404">
      <w:pPr>
        <w:spacing w:after="0" w:line="240" w:lineRule="auto"/>
        <w:jc w:val="both"/>
        <w:rPr>
          <w:rFonts w:ascii="Aptos" w:eastAsia="Open Sans" w:hAnsi="Aptos" w:cs="Open Sans"/>
          <w:i/>
          <w:sz w:val="18"/>
          <w:szCs w:val="18"/>
        </w:rPr>
      </w:pPr>
      <w:r w:rsidRPr="0045051C">
        <w:rPr>
          <w:rFonts w:ascii="Aptos" w:eastAsia="Open Sans" w:hAnsi="Aptos" w:cs="Open Sans"/>
          <w:i/>
          <w:sz w:val="18"/>
          <w:szCs w:val="18"/>
        </w:rPr>
        <w:t xml:space="preserve">El objetivo de DigitalES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 w:history="1">
        <w:r w:rsidRPr="0045051C">
          <w:rPr>
            <w:rStyle w:val="Hipervnculo"/>
            <w:rFonts w:ascii="Aptos" w:eastAsia="Open Sans" w:hAnsi="Aptos" w:cs="Open Sans"/>
            <w:i/>
            <w:sz w:val="18"/>
            <w:szCs w:val="18"/>
          </w:rPr>
          <w:t>www.digitales.es</w:t>
        </w:r>
      </w:hyperlink>
    </w:p>
    <w:p w14:paraId="11DBC9FF" w14:textId="77777777" w:rsidR="0045051C" w:rsidRDefault="0045051C" w:rsidP="00C24404">
      <w:pPr>
        <w:spacing w:after="0" w:line="240" w:lineRule="auto"/>
        <w:jc w:val="both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</w:pPr>
    </w:p>
    <w:p w14:paraId="1A37D277" w14:textId="6568E8FB" w:rsidR="00B77013" w:rsidRPr="00EB25FE" w:rsidRDefault="00EB25FE" w:rsidP="00C24404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ES"/>
          <w14:ligatures w14:val="none"/>
        </w:rPr>
        <w:t>Más información:</w:t>
      </w:r>
    </w:p>
    <w:p w14:paraId="24B0DC47" w14:textId="7B1E5F1E" w:rsidR="00352284" w:rsidRDefault="003C1029" w:rsidP="00C24404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val="pt-PT" w:eastAsia="es-ES"/>
          <w14:ligatures w14:val="none"/>
        </w:rPr>
      </w:pPr>
      <w:r w:rsidRPr="00EB25FE">
        <w:rPr>
          <w:rFonts w:ascii="Aptos" w:eastAsia="Times New Roman" w:hAnsi="Aptos" w:cs="Times New Roman"/>
          <w:kern w:val="0"/>
          <w:sz w:val="24"/>
          <w:szCs w:val="24"/>
          <w:lang w:val="pt-PT" w:eastAsia="es-ES"/>
          <w14:ligatures w14:val="none"/>
        </w:rPr>
        <w:t>Rocio Álvarez</w:t>
      </w:r>
    </w:p>
    <w:p w14:paraId="0A2AD85A" w14:textId="0850FB24" w:rsidR="00EB25FE" w:rsidRDefault="000A5230" w:rsidP="00C24404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val="pt-PT" w:eastAsia="es-ES"/>
          <w14:ligatures w14:val="none"/>
        </w:rPr>
      </w:pPr>
      <w:hyperlink r:id="rId11" w:history="1">
        <w:r w:rsidR="00EB25FE" w:rsidRPr="00413647">
          <w:rPr>
            <w:rStyle w:val="Hipervnculo"/>
            <w:rFonts w:ascii="Aptos" w:eastAsia="Times New Roman" w:hAnsi="Aptos" w:cs="Times New Roman"/>
            <w:kern w:val="0"/>
            <w:sz w:val="24"/>
            <w:szCs w:val="24"/>
            <w:lang w:val="pt-PT" w:eastAsia="es-ES"/>
            <w14:ligatures w14:val="none"/>
          </w:rPr>
          <w:t>rocio.alvarez@digitales.es</w:t>
        </w:r>
      </w:hyperlink>
    </w:p>
    <w:p w14:paraId="3BA2A2E4" w14:textId="66F1CB45" w:rsidR="00EB25FE" w:rsidRPr="00EB25FE" w:rsidRDefault="00EB25FE" w:rsidP="00C24404">
      <w:pPr>
        <w:spacing w:after="0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val="pt-PT" w:eastAsia="es-ES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val="pt-PT" w:eastAsia="es-ES"/>
          <w14:ligatures w14:val="none"/>
        </w:rPr>
        <w:t>T. 606358710</w:t>
      </w:r>
    </w:p>
    <w:p w14:paraId="6B9B76F1" w14:textId="77777777" w:rsidR="004131F0" w:rsidRPr="00EB25FE" w:rsidRDefault="004131F0" w:rsidP="00C24404">
      <w:pPr>
        <w:spacing w:after="0" w:line="240" w:lineRule="auto"/>
        <w:jc w:val="both"/>
        <w:rPr>
          <w:rFonts w:ascii="Aptos" w:hAnsi="Aptos"/>
          <w:lang w:val="pt-PT"/>
        </w:rPr>
      </w:pPr>
    </w:p>
    <w:sectPr w:rsidR="004131F0" w:rsidRPr="00EB25FE" w:rsidSect="003860EA">
      <w:headerReference w:type="default" r:id="rId12"/>
      <w:footerReference w:type="default" r:id="rId13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6775" w14:textId="77777777" w:rsidR="002C1B78" w:rsidRDefault="002C1B78" w:rsidP="00352284">
      <w:pPr>
        <w:spacing w:after="0" w:line="240" w:lineRule="auto"/>
      </w:pPr>
      <w:r>
        <w:separator/>
      </w:r>
    </w:p>
  </w:endnote>
  <w:endnote w:type="continuationSeparator" w:id="0">
    <w:p w14:paraId="7EBC46DA" w14:textId="77777777" w:rsidR="002C1B78" w:rsidRDefault="002C1B78" w:rsidP="00352284">
      <w:pPr>
        <w:spacing w:after="0" w:line="240" w:lineRule="auto"/>
      </w:pPr>
      <w:r>
        <w:continuationSeparator/>
      </w:r>
    </w:p>
  </w:endnote>
  <w:endnote w:type="continuationNotice" w:id="1">
    <w:p w14:paraId="28AE7A27" w14:textId="77777777" w:rsidR="00DA6D15" w:rsidRDefault="00DA6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059918168"/>
      <w:docPartObj>
        <w:docPartGallery w:val="Page Numbers (Bottom of Page)"/>
        <w:docPartUnique/>
      </w:docPartObj>
    </w:sdtPr>
    <w:sdtEndPr/>
    <w:sdtContent>
      <w:p w14:paraId="6C1D0159" w14:textId="644083E1" w:rsidR="00573E9B" w:rsidRDefault="00573E9B" w:rsidP="00573E9B">
        <w:pPr>
          <w:pStyle w:val="Piedepgina"/>
          <w:tabs>
            <w:tab w:val="left" w:pos="682"/>
          </w:tabs>
          <w:rPr>
            <w:sz w:val="14"/>
            <w:szCs w:val="14"/>
          </w:rPr>
        </w:pPr>
        <w:r w:rsidRPr="005B0EF4">
          <w:rPr>
            <w:sz w:val="14"/>
            <w:szCs w:val="14"/>
          </w:rPr>
          <w:t xml:space="preserve">          </w:t>
        </w:r>
      </w:p>
      <w:p w14:paraId="2FC99783" w14:textId="0E67983C" w:rsidR="00573E9B" w:rsidRDefault="00C24404" w:rsidP="00573E9B">
        <w:pPr>
          <w:pStyle w:val="Piedepgina"/>
          <w:tabs>
            <w:tab w:val="left" w:pos="682"/>
          </w:tabs>
          <w:rPr>
            <w:sz w:val="14"/>
            <w:szCs w:val="14"/>
          </w:rPr>
        </w:pPr>
      </w:p>
    </w:sdtContent>
  </w:sdt>
  <w:p w14:paraId="7A3EDE86" w14:textId="7CBC761F" w:rsidR="00573E9B" w:rsidRDefault="00C24404" w:rsidP="00C24404">
    <w:pPr>
      <w:pStyle w:val="Piedepgina"/>
      <w:jc w:val="center"/>
    </w:pPr>
    <w:r>
      <w:tab/>
    </w:r>
    <w:r>
      <w:tab/>
    </w:r>
    <w:sdt>
      <w:sdtPr>
        <w:id w:val="1102227092"/>
        <w:docPartObj>
          <w:docPartGallery w:val="Page Numbers (Bottom of Page)"/>
          <w:docPartUnique/>
        </w:docPartObj>
      </w:sdtPr>
      <w:sdtContent>
        <w:r w:rsidR="00573E9B">
          <w:fldChar w:fldCharType="begin"/>
        </w:r>
        <w:r w:rsidR="00573E9B">
          <w:instrText>PAGE   \* MERGEFORMAT</w:instrText>
        </w:r>
        <w:r w:rsidR="00573E9B">
          <w:fldChar w:fldCharType="separate"/>
        </w:r>
        <w:r w:rsidR="00573E9B">
          <w:t>2</w:t>
        </w:r>
        <w:r w:rsidR="00573E9B">
          <w:fldChar w:fldCharType="end"/>
        </w:r>
      </w:sdtContent>
    </w:sdt>
  </w:p>
  <w:p w14:paraId="226CB90D" w14:textId="57F434C9" w:rsidR="0060423D" w:rsidRDefault="0060423D" w:rsidP="00693A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4FBC" w14:textId="77777777" w:rsidR="002C1B78" w:rsidRDefault="002C1B78" w:rsidP="00352284">
      <w:pPr>
        <w:spacing w:after="0" w:line="240" w:lineRule="auto"/>
      </w:pPr>
      <w:r>
        <w:separator/>
      </w:r>
    </w:p>
  </w:footnote>
  <w:footnote w:type="continuationSeparator" w:id="0">
    <w:p w14:paraId="61CCDEAD" w14:textId="77777777" w:rsidR="002C1B78" w:rsidRDefault="002C1B78" w:rsidP="00352284">
      <w:pPr>
        <w:spacing w:after="0" w:line="240" w:lineRule="auto"/>
      </w:pPr>
      <w:r>
        <w:continuationSeparator/>
      </w:r>
    </w:p>
  </w:footnote>
  <w:footnote w:type="continuationNotice" w:id="1">
    <w:p w14:paraId="66BB7EBC" w14:textId="77777777" w:rsidR="00DA6D15" w:rsidRDefault="00DA6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FD3E" w14:textId="7BCAD682" w:rsidR="00352284" w:rsidRDefault="00352284" w:rsidP="00352284">
    <w:pPr>
      <w:pStyle w:val="Encabezado"/>
      <w:jc w:val="right"/>
    </w:pPr>
    <w:r>
      <w:rPr>
        <w:noProof/>
      </w:rPr>
      <w:drawing>
        <wp:inline distT="0" distB="0" distL="0" distR="0" wp14:anchorId="2F94237A" wp14:editId="2FD72BD5">
          <wp:extent cx="1571204" cy="447675"/>
          <wp:effectExtent l="0" t="0" r="0" b="0"/>
          <wp:docPr id="1576475654" name="Imagen 1" descr="Un dibujo de un anima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573043" name="Imagen 1" descr="Un dibujo de un animal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1" cy="45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010A1"/>
    <w:multiLevelType w:val="multilevel"/>
    <w:tmpl w:val="2CE8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57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D6"/>
    <w:rsid w:val="00001706"/>
    <w:rsid w:val="00012C14"/>
    <w:rsid w:val="00023286"/>
    <w:rsid w:val="000A013F"/>
    <w:rsid w:val="000A5230"/>
    <w:rsid w:val="00102F30"/>
    <w:rsid w:val="00155603"/>
    <w:rsid w:val="00166589"/>
    <w:rsid w:val="00181944"/>
    <w:rsid w:val="0018400E"/>
    <w:rsid w:val="001D43EF"/>
    <w:rsid w:val="00282030"/>
    <w:rsid w:val="002B0997"/>
    <w:rsid w:val="002C1B78"/>
    <w:rsid w:val="002E0FD6"/>
    <w:rsid w:val="003136D5"/>
    <w:rsid w:val="00352284"/>
    <w:rsid w:val="00354559"/>
    <w:rsid w:val="00361FB0"/>
    <w:rsid w:val="003860EA"/>
    <w:rsid w:val="003C036A"/>
    <w:rsid w:val="003C1029"/>
    <w:rsid w:val="003D3258"/>
    <w:rsid w:val="00410D7E"/>
    <w:rsid w:val="004131F0"/>
    <w:rsid w:val="0045051C"/>
    <w:rsid w:val="004962B5"/>
    <w:rsid w:val="00566551"/>
    <w:rsid w:val="005676F9"/>
    <w:rsid w:val="00573E9B"/>
    <w:rsid w:val="005B0EF4"/>
    <w:rsid w:val="0060423D"/>
    <w:rsid w:val="006433D5"/>
    <w:rsid w:val="0067409D"/>
    <w:rsid w:val="00693A27"/>
    <w:rsid w:val="006B661E"/>
    <w:rsid w:val="006C0A53"/>
    <w:rsid w:val="007601E4"/>
    <w:rsid w:val="007A6483"/>
    <w:rsid w:val="007B5AEB"/>
    <w:rsid w:val="00825BCA"/>
    <w:rsid w:val="00826CC7"/>
    <w:rsid w:val="00830235"/>
    <w:rsid w:val="00896ED2"/>
    <w:rsid w:val="00924E3F"/>
    <w:rsid w:val="00942BFE"/>
    <w:rsid w:val="00946645"/>
    <w:rsid w:val="00973E0B"/>
    <w:rsid w:val="00992711"/>
    <w:rsid w:val="009B3CFC"/>
    <w:rsid w:val="009B6261"/>
    <w:rsid w:val="00A51BCB"/>
    <w:rsid w:val="00A847D2"/>
    <w:rsid w:val="00A90B28"/>
    <w:rsid w:val="00AD581D"/>
    <w:rsid w:val="00AF1020"/>
    <w:rsid w:val="00B15637"/>
    <w:rsid w:val="00B34510"/>
    <w:rsid w:val="00B44D00"/>
    <w:rsid w:val="00B579F8"/>
    <w:rsid w:val="00B77013"/>
    <w:rsid w:val="00BF32F7"/>
    <w:rsid w:val="00C11B82"/>
    <w:rsid w:val="00C24404"/>
    <w:rsid w:val="00C255B9"/>
    <w:rsid w:val="00C51DCA"/>
    <w:rsid w:val="00D3733B"/>
    <w:rsid w:val="00D850E9"/>
    <w:rsid w:val="00D92623"/>
    <w:rsid w:val="00D92EAD"/>
    <w:rsid w:val="00DA07DF"/>
    <w:rsid w:val="00DA5CFF"/>
    <w:rsid w:val="00DA6D15"/>
    <w:rsid w:val="00DF15B3"/>
    <w:rsid w:val="00E47EF0"/>
    <w:rsid w:val="00EA18EA"/>
    <w:rsid w:val="00EB25FE"/>
    <w:rsid w:val="00EC36C1"/>
    <w:rsid w:val="00F30C05"/>
    <w:rsid w:val="00F9336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9A83F"/>
  <w15:chartTrackingRefBased/>
  <w15:docId w15:val="{22AA0F84-6BF8-4B9C-94A9-F6F654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0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0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0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0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0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0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0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0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0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0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0F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0F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0F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0F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0F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0F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0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0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0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0F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0F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0F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0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0F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0F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5228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52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284"/>
  </w:style>
  <w:style w:type="paragraph" w:styleId="Piedepgina">
    <w:name w:val="footer"/>
    <w:basedOn w:val="Normal"/>
    <w:link w:val="PiedepginaCar"/>
    <w:uiPriority w:val="99"/>
    <w:unhideWhenUsed/>
    <w:rsid w:val="00352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284"/>
  </w:style>
  <w:style w:type="character" w:styleId="Hipervnculo">
    <w:name w:val="Hyperlink"/>
    <w:basedOn w:val="Fuentedeprrafopredeter"/>
    <w:uiPriority w:val="99"/>
    <w:unhideWhenUsed/>
    <w:rsid w:val="00EB25F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5F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51B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1BCB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cio.alvarez@digitales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f40adf8c36e29216ac8d0a9020110c17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5b5f33f5de5490c6beda683afd1f643b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EB17-E92F-4635-AD32-561DD6029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72B92-D8E3-442D-93E9-4853A441F812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3.xml><?xml version="1.0" encoding="utf-8"?>
<ds:datastoreItem xmlns:ds="http://schemas.openxmlformats.org/officeDocument/2006/customXml" ds:itemID="{E93A71D7-CD5A-419E-9CC9-119025041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Sanchez - DigitalEs</dc:creator>
  <cp:keywords/>
  <dc:description/>
  <cp:lastModifiedBy>Rocío Alvarez</cp:lastModifiedBy>
  <cp:revision>62</cp:revision>
  <dcterms:created xsi:type="dcterms:W3CDTF">2024-06-24T09:47:00Z</dcterms:created>
  <dcterms:modified xsi:type="dcterms:W3CDTF">2024-06-25T09:23:00Z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ediaServiceImageTags">
    <vt:lpwstr/>
  </property>
</Properties>
</file>