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2F7D" w14:textId="77777777" w:rsidR="00A20261" w:rsidRDefault="00A20261" w:rsidP="006267B9">
      <w:pPr>
        <w:spacing w:before="0" w:after="0" w:line="240" w:lineRule="auto"/>
        <w:jc w:val="center"/>
        <w:rPr>
          <w:rFonts w:ascii="Aptos" w:hAnsi="Aptos"/>
          <w:b/>
          <w:bCs/>
          <w:color w:val="008080"/>
          <w:sz w:val="44"/>
          <w:szCs w:val="44"/>
        </w:rPr>
      </w:pPr>
    </w:p>
    <w:p w14:paraId="47987785" w14:textId="321B533E" w:rsidR="001E4714" w:rsidRDefault="001E4714" w:rsidP="006267B9">
      <w:pPr>
        <w:spacing w:before="0" w:after="0" w:line="240" w:lineRule="auto"/>
        <w:jc w:val="center"/>
        <w:rPr>
          <w:rFonts w:ascii="Aptos" w:hAnsi="Aptos"/>
          <w:b/>
          <w:bCs/>
          <w:color w:val="008080"/>
          <w:sz w:val="44"/>
          <w:szCs w:val="44"/>
        </w:rPr>
      </w:pPr>
      <w:r w:rsidRPr="00F9505B">
        <w:rPr>
          <w:rFonts w:ascii="Aptos" w:hAnsi="Aptos"/>
          <w:b/>
          <w:bCs/>
          <w:color w:val="008080"/>
          <w:sz w:val="44"/>
          <w:szCs w:val="44"/>
        </w:rPr>
        <w:t xml:space="preserve">DigitalES </w:t>
      </w:r>
      <w:r w:rsidR="00300A88">
        <w:rPr>
          <w:rFonts w:ascii="Aptos" w:hAnsi="Aptos"/>
          <w:b/>
          <w:bCs/>
          <w:color w:val="008080"/>
          <w:sz w:val="44"/>
          <w:szCs w:val="44"/>
        </w:rPr>
        <w:t xml:space="preserve">acepta el reto del tercer sector y </w:t>
      </w:r>
      <w:r w:rsidRPr="00F9505B">
        <w:rPr>
          <w:rFonts w:ascii="Aptos" w:hAnsi="Aptos"/>
          <w:b/>
          <w:bCs/>
          <w:color w:val="008080"/>
          <w:sz w:val="44"/>
          <w:szCs w:val="44"/>
        </w:rPr>
        <w:t>refuerza su compromiso con el impacto social de la tecnología</w:t>
      </w:r>
    </w:p>
    <w:p w14:paraId="0E24A17A" w14:textId="77777777" w:rsidR="00F9505B" w:rsidRDefault="00F9505B" w:rsidP="00F9505B">
      <w:pPr>
        <w:rPr>
          <w:rFonts w:ascii="Aptos" w:hAnsi="Aptos"/>
          <w:sz w:val="22"/>
          <w:szCs w:val="22"/>
        </w:rPr>
      </w:pPr>
    </w:p>
    <w:p w14:paraId="46E021CE" w14:textId="0B43A86B" w:rsidR="00E05692" w:rsidRDefault="00BE4078" w:rsidP="00154918">
      <w:pPr>
        <w:pStyle w:val="Prrafodelista"/>
        <w:numPr>
          <w:ilvl w:val="0"/>
          <w:numId w:val="8"/>
        </w:numPr>
        <w:spacing w:before="0" w:after="0"/>
        <w:rPr>
          <w:rFonts w:ascii="Aptos" w:hAnsi="Aptos"/>
          <w:b/>
          <w:bCs/>
          <w:sz w:val="22"/>
          <w:szCs w:val="22"/>
        </w:rPr>
      </w:pPr>
      <w:r w:rsidRPr="00BE4078">
        <w:rPr>
          <w:rFonts w:ascii="Aptos" w:hAnsi="Aptos"/>
          <w:b/>
          <w:bCs/>
          <w:sz w:val="22"/>
          <w:szCs w:val="22"/>
        </w:rPr>
        <w:t>Carlos San Juan, protagonista de la campaña “Soy mayor, no idiota”, Joaquín Pérez, Cruz Roja, Jesús Hernández, Fundación ONCE, Íñigo Estellés, Comunidad de Madrid, junto a Patricia Urbez, DigitalES y Fujitsu, han debatido de competencias digitales básicas y atención al mayor y accesibilidad.</w:t>
      </w:r>
    </w:p>
    <w:p w14:paraId="5E50FCB5" w14:textId="77777777" w:rsidR="00154918" w:rsidRPr="00154918" w:rsidRDefault="00154918" w:rsidP="00154918">
      <w:pPr>
        <w:pStyle w:val="Prrafodelista"/>
        <w:spacing w:before="0" w:after="0"/>
        <w:rPr>
          <w:rFonts w:ascii="Aptos" w:hAnsi="Aptos"/>
          <w:b/>
          <w:bCs/>
          <w:sz w:val="22"/>
          <w:szCs w:val="22"/>
        </w:rPr>
      </w:pPr>
    </w:p>
    <w:p w14:paraId="4302360B" w14:textId="38D002D1" w:rsidR="00E05692" w:rsidRDefault="00E05692" w:rsidP="00961750">
      <w:pPr>
        <w:pStyle w:val="Prrafodelista"/>
        <w:numPr>
          <w:ilvl w:val="0"/>
          <w:numId w:val="8"/>
        </w:numPr>
        <w:spacing w:before="0" w:after="0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DigitalES </w:t>
      </w:r>
      <w:r w:rsidR="00BE4078">
        <w:rPr>
          <w:rFonts w:ascii="Aptos" w:hAnsi="Aptos"/>
          <w:b/>
          <w:bCs/>
          <w:sz w:val="22"/>
          <w:szCs w:val="22"/>
        </w:rPr>
        <w:t xml:space="preserve">cuenta </w:t>
      </w:r>
      <w:r w:rsidR="00A20261">
        <w:rPr>
          <w:rFonts w:ascii="Aptos" w:hAnsi="Aptos"/>
          <w:b/>
          <w:bCs/>
          <w:sz w:val="22"/>
          <w:szCs w:val="22"/>
        </w:rPr>
        <w:t>con una</w:t>
      </w:r>
      <w:r w:rsidR="00BE4078">
        <w:rPr>
          <w:rFonts w:ascii="Aptos" w:hAnsi="Aptos"/>
          <w:b/>
          <w:bCs/>
          <w:sz w:val="22"/>
          <w:szCs w:val="22"/>
        </w:rPr>
        <w:t xml:space="preserve"> hoja ruta para este año </w:t>
      </w:r>
      <w:r w:rsidR="00A20261">
        <w:rPr>
          <w:rFonts w:ascii="Aptos" w:hAnsi="Aptos"/>
          <w:b/>
          <w:bCs/>
          <w:sz w:val="22"/>
          <w:szCs w:val="22"/>
        </w:rPr>
        <w:t>en la que figuran</w:t>
      </w:r>
      <w:r>
        <w:rPr>
          <w:rFonts w:ascii="Aptos" w:hAnsi="Aptos"/>
          <w:b/>
          <w:bCs/>
          <w:sz w:val="22"/>
          <w:szCs w:val="22"/>
        </w:rPr>
        <w:t xml:space="preserve"> proyectos de inclusión social, accesibilidad tecnológica y ética e innovación social</w:t>
      </w:r>
      <w:r w:rsidR="00A20261">
        <w:rPr>
          <w:rFonts w:ascii="Aptos" w:hAnsi="Aptos"/>
          <w:b/>
          <w:bCs/>
          <w:sz w:val="22"/>
          <w:szCs w:val="22"/>
        </w:rPr>
        <w:t>, impulsados por</w:t>
      </w:r>
      <w:r>
        <w:rPr>
          <w:rFonts w:ascii="Aptos" w:hAnsi="Aptos"/>
          <w:b/>
          <w:bCs/>
          <w:sz w:val="22"/>
          <w:szCs w:val="22"/>
        </w:rPr>
        <w:t xml:space="preserve"> su línea de trabajo de Impacto Social</w:t>
      </w:r>
      <w:r w:rsidR="00BE4078">
        <w:rPr>
          <w:rFonts w:ascii="Aptos" w:hAnsi="Aptos"/>
          <w:b/>
          <w:bCs/>
          <w:sz w:val="22"/>
          <w:szCs w:val="22"/>
        </w:rPr>
        <w:t>,</w:t>
      </w:r>
      <w:r>
        <w:rPr>
          <w:rFonts w:ascii="Aptos" w:hAnsi="Aptos"/>
          <w:b/>
          <w:bCs/>
          <w:sz w:val="22"/>
          <w:szCs w:val="22"/>
        </w:rPr>
        <w:t xml:space="preserve"> </w:t>
      </w:r>
      <w:r w:rsidR="00A20261">
        <w:rPr>
          <w:rFonts w:ascii="Aptos" w:hAnsi="Aptos"/>
          <w:b/>
          <w:bCs/>
          <w:sz w:val="22"/>
          <w:szCs w:val="22"/>
        </w:rPr>
        <w:t xml:space="preserve">que lidera </w:t>
      </w:r>
      <w:r>
        <w:rPr>
          <w:rFonts w:ascii="Aptos" w:hAnsi="Aptos"/>
          <w:b/>
          <w:bCs/>
          <w:sz w:val="22"/>
          <w:szCs w:val="22"/>
        </w:rPr>
        <w:t>Patricia Urbez</w:t>
      </w:r>
      <w:r w:rsidR="00BE4078">
        <w:rPr>
          <w:rFonts w:ascii="Aptos" w:hAnsi="Aptos"/>
          <w:b/>
          <w:bCs/>
          <w:sz w:val="22"/>
          <w:szCs w:val="22"/>
        </w:rPr>
        <w:t>.</w:t>
      </w:r>
    </w:p>
    <w:p w14:paraId="6F63B782" w14:textId="77777777" w:rsidR="00300A88" w:rsidRPr="00300A88" w:rsidRDefault="00300A88" w:rsidP="00300A88">
      <w:pPr>
        <w:pStyle w:val="Prrafodelista"/>
        <w:rPr>
          <w:rFonts w:ascii="Aptos" w:hAnsi="Aptos"/>
          <w:b/>
          <w:bCs/>
          <w:sz w:val="22"/>
          <w:szCs w:val="22"/>
        </w:rPr>
      </w:pPr>
    </w:p>
    <w:p w14:paraId="56942778" w14:textId="118EB3A3" w:rsidR="00996E82" w:rsidRPr="00E550C3" w:rsidRDefault="00996E82" w:rsidP="00996E82">
      <w:pPr>
        <w:pStyle w:val="Prrafodelista"/>
        <w:numPr>
          <w:ilvl w:val="0"/>
          <w:numId w:val="8"/>
        </w:numPr>
        <w:spacing w:before="0" w:after="0"/>
        <w:rPr>
          <w:rFonts w:ascii="Aptos" w:hAnsi="Aptos"/>
          <w:b/>
          <w:bCs/>
          <w:sz w:val="22"/>
          <w:szCs w:val="22"/>
        </w:rPr>
      </w:pPr>
      <w:r w:rsidRPr="00E550C3">
        <w:rPr>
          <w:rFonts w:ascii="Aptos" w:hAnsi="Aptos"/>
          <w:b/>
          <w:bCs/>
          <w:sz w:val="22"/>
          <w:szCs w:val="22"/>
        </w:rPr>
        <w:t xml:space="preserve">La Asociación trabaja también en iniciativas para </w:t>
      </w:r>
      <w:r w:rsidR="00FC13F1">
        <w:rPr>
          <w:rFonts w:ascii="Aptos" w:hAnsi="Aptos"/>
          <w:b/>
          <w:bCs/>
          <w:sz w:val="22"/>
          <w:szCs w:val="22"/>
        </w:rPr>
        <w:t>fomentar</w:t>
      </w:r>
      <w:r w:rsidRPr="00E550C3">
        <w:rPr>
          <w:rFonts w:ascii="Aptos" w:hAnsi="Aptos"/>
          <w:b/>
          <w:bCs/>
          <w:sz w:val="22"/>
          <w:szCs w:val="22"/>
        </w:rPr>
        <w:t xml:space="preserve"> vocaciones STEM y </w:t>
      </w:r>
      <w:r w:rsidR="00FC13F1">
        <w:rPr>
          <w:rFonts w:ascii="Aptos" w:hAnsi="Aptos"/>
          <w:b/>
          <w:bCs/>
          <w:sz w:val="22"/>
          <w:szCs w:val="22"/>
        </w:rPr>
        <w:t>facilitar</w:t>
      </w:r>
      <w:r w:rsidRPr="00E550C3">
        <w:rPr>
          <w:rFonts w:ascii="Aptos" w:hAnsi="Aptos"/>
          <w:b/>
          <w:bCs/>
          <w:sz w:val="22"/>
          <w:szCs w:val="22"/>
        </w:rPr>
        <w:t xml:space="preserve"> la atracción de profesionales digitales hacia zonas rurales.</w:t>
      </w:r>
    </w:p>
    <w:p w14:paraId="555DAF63" w14:textId="77777777" w:rsidR="00B81C17" w:rsidRPr="00E550C3" w:rsidRDefault="00B81C17" w:rsidP="00996E82">
      <w:pPr>
        <w:spacing w:before="0" w:after="0"/>
        <w:rPr>
          <w:rFonts w:ascii="Aptos" w:hAnsi="Aptos"/>
          <w:b/>
          <w:bCs/>
          <w:sz w:val="22"/>
          <w:szCs w:val="22"/>
        </w:rPr>
      </w:pPr>
    </w:p>
    <w:p w14:paraId="54B04B5B" w14:textId="77777777" w:rsidR="00A20261" w:rsidRDefault="00A20261" w:rsidP="00E05692">
      <w:pPr>
        <w:spacing w:before="0" w:after="0"/>
        <w:rPr>
          <w:rFonts w:ascii="Aptos" w:hAnsi="Aptos"/>
          <w:b/>
          <w:bCs/>
          <w:sz w:val="22"/>
          <w:szCs w:val="22"/>
        </w:rPr>
      </w:pPr>
    </w:p>
    <w:p w14:paraId="69BBC50A" w14:textId="4E3AD25A" w:rsidR="00015142" w:rsidRDefault="009F3B00" w:rsidP="00E05692">
      <w:pPr>
        <w:spacing w:before="0" w:after="0"/>
        <w:rPr>
          <w:rFonts w:ascii="Aptos" w:hAnsi="Aptos"/>
          <w:sz w:val="22"/>
          <w:szCs w:val="22"/>
        </w:rPr>
      </w:pPr>
      <w:r w:rsidRPr="00253686">
        <w:rPr>
          <w:rFonts w:ascii="Aptos" w:hAnsi="Aptos"/>
          <w:b/>
          <w:bCs/>
          <w:sz w:val="22"/>
          <w:szCs w:val="22"/>
        </w:rPr>
        <w:t>Madrid, 2</w:t>
      </w:r>
      <w:r w:rsidR="001B1509">
        <w:rPr>
          <w:rFonts w:ascii="Aptos" w:hAnsi="Aptos"/>
          <w:b/>
          <w:bCs/>
          <w:sz w:val="22"/>
          <w:szCs w:val="22"/>
        </w:rPr>
        <w:t>4</w:t>
      </w:r>
      <w:r w:rsidRPr="00253686">
        <w:rPr>
          <w:rFonts w:ascii="Aptos" w:hAnsi="Aptos"/>
          <w:b/>
          <w:bCs/>
          <w:sz w:val="22"/>
          <w:szCs w:val="22"/>
        </w:rPr>
        <w:t xml:space="preserve"> de </w:t>
      </w:r>
      <w:r w:rsidR="001B1509">
        <w:rPr>
          <w:rFonts w:ascii="Aptos" w:hAnsi="Aptos"/>
          <w:b/>
          <w:bCs/>
          <w:sz w:val="22"/>
          <w:szCs w:val="22"/>
        </w:rPr>
        <w:t>marzo</w:t>
      </w:r>
      <w:r w:rsidRPr="00253686">
        <w:rPr>
          <w:rFonts w:ascii="Aptos" w:hAnsi="Aptos"/>
          <w:b/>
          <w:bCs/>
          <w:sz w:val="22"/>
          <w:szCs w:val="22"/>
        </w:rPr>
        <w:t xml:space="preserve"> de 2025.</w:t>
      </w:r>
      <w:proofErr w:type="gramStart"/>
      <w:r w:rsidRPr="00253686">
        <w:rPr>
          <w:rFonts w:ascii="Aptos" w:hAnsi="Aptos"/>
          <w:b/>
          <w:bCs/>
          <w:sz w:val="22"/>
          <w:szCs w:val="22"/>
        </w:rPr>
        <w:t>-</w:t>
      </w:r>
      <w:r>
        <w:rPr>
          <w:rFonts w:ascii="Aptos" w:hAnsi="Aptos"/>
          <w:sz w:val="22"/>
          <w:szCs w:val="22"/>
        </w:rPr>
        <w:t xml:space="preserve">  </w:t>
      </w:r>
      <w:r w:rsidR="00015142" w:rsidRPr="001E4714">
        <w:rPr>
          <w:rFonts w:ascii="Aptos" w:hAnsi="Aptos"/>
          <w:sz w:val="22"/>
          <w:szCs w:val="22"/>
        </w:rPr>
        <w:t>La</w:t>
      </w:r>
      <w:proofErr w:type="gramEnd"/>
      <w:r w:rsidR="00015142" w:rsidRPr="001E4714">
        <w:rPr>
          <w:rFonts w:ascii="Aptos" w:hAnsi="Aptos"/>
          <w:sz w:val="22"/>
          <w:szCs w:val="22"/>
        </w:rPr>
        <w:t xml:space="preserve"> Asociación Española para la Digitalización, DigitalES, </w:t>
      </w:r>
      <w:r w:rsidR="00BE4078">
        <w:rPr>
          <w:rFonts w:ascii="Aptos" w:hAnsi="Aptos"/>
          <w:sz w:val="22"/>
          <w:szCs w:val="22"/>
        </w:rPr>
        <w:t xml:space="preserve">avanza en su </w:t>
      </w:r>
      <w:hyperlink r:id="rId11" w:history="1">
        <w:r w:rsidR="00BE4078" w:rsidRPr="00305EA2">
          <w:rPr>
            <w:rStyle w:val="Hipervnculo"/>
            <w:rFonts w:ascii="Aptos" w:hAnsi="Aptos"/>
            <w:sz w:val="22"/>
            <w:szCs w:val="22"/>
          </w:rPr>
          <w:t>compromiso con una digitalización accesible e inclusiva</w:t>
        </w:r>
      </w:hyperlink>
      <w:r w:rsidR="00A20261">
        <w:rPr>
          <w:rFonts w:ascii="Aptos" w:hAnsi="Aptos"/>
          <w:sz w:val="22"/>
          <w:szCs w:val="22"/>
        </w:rPr>
        <w:t xml:space="preserve"> en un nuevo encuentro para escuchar a los protagonistas de colectivos sensibles.</w:t>
      </w:r>
      <w:r w:rsidR="00015142" w:rsidRPr="001E4714">
        <w:rPr>
          <w:rFonts w:ascii="Aptos" w:hAnsi="Aptos"/>
          <w:sz w:val="22"/>
          <w:szCs w:val="22"/>
        </w:rPr>
        <w:t xml:space="preserve"> </w:t>
      </w:r>
    </w:p>
    <w:p w14:paraId="32BA1AFD" w14:textId="77777777" w:rsidR="00015142" w:rsidRDefault="00015142" w:rsidP="00E05692">
      <w:pPr>
        <w:spacing w:before="0" w:after="0"/>
        <w:rPr>
          <w:rFonts w:ascii="Aptos" w:hAnsi="Aptos"/>
          <w:sz w:val="22"/>
          <w:szCs w:val="22"/>
        </w:rPr>
      </w:pPr>
    </w:p>
    <w:p w14:paraId="2DF8E0C3" w14:textId="553EDB9A" w:rsidR="009F3B00" w:rsidRDefault="00BE4078" w:rsidP="009F3B00">
      <w:pPr>
        <w:spacing w:before="0" w:after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El</w:t>
      </w:r>
      <w:r w:rsidR="007C2FCF">
        <w:rPr>
          <w:rFonts w:ascii="Aptos" w:hAnsi="Aptos"/>
          <w:sz w:val="22"/>
          <w:szCs w:val="22"/>
        </w:rPr>
        <w:t xml:space="preserve"> encuentro </w:t>
      </w:r>
      <w:r w:rsidR="007C2FCF" w:rsidRPr="007219ED">
        <w:rPr>
          <w:rFonts w:ascii="Aptos" w:hAnsi="Aptos"/>
          <w:b/>
          <w:bCs/>
          <w:sz w:val="22"/>
          <w:szCs w:val="22"/>
        </w:rPr>
        <w:t>Diálogos con el Tercer Sector</w:t>
      </w:r>
      <w:r w:rsidR="007C2FCF">
        <w:rPr>
          <w:rFonts w:ascii="Aptos" w:hAnsi="Aptos"/>
          <w:sz w:val="22"/>
          <w:szCs w:val="22"/>
        </w:rPr>
        <w:t>, celebrado por la patronal tecnológica alrededor de</w:t>
      </w:r>
      <w:r w:rsidR="00EF7001">
        <w:rPr>
          <w:rFonts w:ascii="Aptos" w:hAnsi="Aptos"/>
          <w:sz w:val="22"/>
          <w:szCs w:val="22"/>
        </w:rPr>
        <w:t>l tema</w:t>
      </w:r>
      <w:r w:rsidR="00EF7001" w:rsidRPr="00EF7001">
        <w:rPr>
          <w:rFonts w:ascii="Aptos" w:hAnsi="Aptos"/>
          <w:b/>
          <w:bCs/>
          <w:sz w:val="22"/>
          <w:szCs w:val="22"/>
        </w:rPr>
        <w:t> </w:t>
      </w:r>
      <w:r w:rsidR="00EF7001">
        <w:rPr>
          <w:rFonts w:ascii="Aptos" w:hAnsi="Aptos"/>
          <w:b/>
          <w:bCs/>
          <w:sz w:val="22"/>
          <w:szCs w:val="22"/>
        </w:rPr>
        <w:t>“</w:t>
      </w:r>
      <w:r w:rsidR="00EF7001" w:rsidRPr="00EF7001">
        <w:rPr>
          <w:rFonts w:ascii="Aptos" w:hAnsi="Aptos"/>
          <w:b/>
          <w:bCs/>
          <w:sz w:val="22"/>
          <w:szCs w:val="22"/>
        </w:rPr>
        <w:t>Inclusión digital en mayores</w:t>
      </w:r>
      <w:r w:rsidR="00EF7001">
        <w:rPr>
          <w:rFonts w:ascii="Aptos" w:hAnsi="Aptos"/>
          <w:b/>
          <w:bCs/>
          <w:sz w:val="22"/>
          <w:szCs w:val="22"/>
        </w:rPr>
        <w:t>”,</w:t>
      </w:r>
      <w:r w:rsidR="00A20261">
        <w:rPr>
          <w:rFonts w:ascii="Aptos" w:hAnsi="Aptos"/>
          <w:b/>
          <w:bCs/>
          <w:sz w:val="22"/>
          <w:szCs w:val="22"/>
        </w:rPr>
        <w:t xml:space="preserve"> </w:t>
      </w:r>
      <w:r w:rsidR="007219ED">
        <w:rPr>
          <w:rFonts w:ascii="Aptos" w:hAnsi="Aptos"/>
          <w:sz w:val="22"/>
          <w:szCs w:val="22"/>
        </w:rPr>
        <w:t>contó con la participación de</w:t>
      </w:r>
      <w:r w:rsidR="00A2607E">
        <w:rPr>
          <w:rFonts w:ascii="Aptos" w:hAnsi="Aptos"/>
          <w:sz w:val="22"/>
          <w:szCs w:val="22"/>
        </w:rPr>
        <w:t xml:space="preserve"> </w:t>
      </w:r>
      <w:bookmarkStart w:id="0" w:name="_Hlk193386771"/>
      <w:r w:rsidR="00A2607E" w:rsidRPr="00A2607E">
        <w:rPr>
          <w:rFonts w:ascii="Aptos" w:hAnsi="Aptos"/>
          <w:b/>
          <w:bCs/>
          <w:sz w:val="22"/>
          <w:szCs w:val="22"/>
        </w:rPr>
        <w:t>Carlos San Juan,</w:t>
      </w:r>
      <w:r w:rsidR="00A2607E">
        <w:rPr>
          <w:rFonts w:ascii="Aptos" w:hAnsi="Aptos"/>
          <w:sz w:val="22"/>
          <w:szCs w:val="22"/>
        </w:rPr>
        <w:t xml:space="preserve"> </w:t>
      </w:r>
      <w:r w:rsidR="009E0D4E">
        <w:rPr>
          <w:rFonts w:ascii="Aptos" w:hAnsi="Aptos"/>
          <w:sz w:val="22"/>
          <w:szCs w:val="22"/>
        </w:rPr>
        <w:t xml:space="preserve">médico </w:t>
      </w:r>
      <w:r w:rsidR="00A2607E">
        <w:rPr>
          <w:rFonts w:ascii="Aptos" w:hAnsi="Aptos"/>
          <w:sz w:val="22"/>
          <w:szCs w:val="22"/>
        </w:rPr>
        <w:t xml:space="preserve">jubilado que </w:t>
      </w:r>
      <w:r w:rsidR="009F3B00" w:rsidRPr="009F3B00">
        <w:rPr>
          <w:rFonts w:ascii="Aptos" w:hAnsi="Aptos"/>
          <w:sz w:val="22"/>
          <w:szCs w:val="22"/>
        </w:rPr>
        <w:t>se convirtió en un fenómeno internacional en el año 2022</w:t>
      </w:r>
      <w:r w:rsidR="00A2607E">
        <w:rPr>
          <w:rFonts w:ascii="Aptos" w:hAnsi="Aptos"/>
          <w:sz w:val="22"/>
          <w:szCs w:val="22"/>
        </w:rPr>
        <w:t xml:space="preserve"> con</w:t>
      </w:r>
      <w:r w:rsidR="009F3B00" w:rsidRPr="009F3B00">
        <w:rPr>
          <w:rFonts w:ascii="Aptos" w:hAnsi="Aptos"/>
          <w:sz w:val="22"/>
          <w:szCs w:val="22"/>
        </w:rPr>
        <w:t xml:space="preserve"> su campaña “Soy mayor, no idiota</w:t>
      </w:r>
      <w:bookmarkEnd w:id="0"/>
      <w:r w:rsidR="009F3B00" w:rsidRPr="009F3B00">
        <w:rPr>
          <w:rFonts w:ascii="Aptos" w:hAnsi="Aptos"/>
          <w:sz w:val="22"/>
          <w:szCs w:val="22"/>
        </w:rPr>
        <w:t>”</w:t>
      </w:r>
      <w:r w:rsidR="00A20261">
        <w:rPr>
          <w:rFonts w:ascii="Aptos" w:hAnsi="Aptos"/>
          <w:sz w:val="22"/>
          <w:szCs w:val="22"/>
        </w:rPr>
        <w:t xml:space="preserve">. </w:t>
      </w:r>
      <w:r w:rsidR="009E0D4E">
        <w:rPr>
          <w:rFonts w:ascii="Aptos" w:hAnsi="Aptos"/>
          <w:sz w:val="22"/>
          <w:szCs w:val="22"/>
        </w:rPr>
        <w:t>P</w:t>
      </w:r>
      <w:r w:rsidR="009F3B00" w:rsidRPr="009F3B00">
        <w:rPr>
          <w:rFonts w:ascii="Aptos" w:hAnsi="Aptos"/>
          <w:sz w:val="22"/>
          <w:szCs w:val="22"/>
        </w:rPr>
        <w:t xml:space="preserve">ublicaciones de todo el mundo se hicieron eco de su </w:t>
      </w:r>
      <w:r w:rsidR="009E0D4E">
        <w:rPr>
          <w:rFonts w:ascii="Aptos" w:hAnsi="Aptos"/>
          <w:sz w:val="22"/>
          <w:szCs w:val="22"/>
        </w:rPr>
        <w:t>logro</w:t>
      </w:r>
      <w:r w:rsidR="009F3B00" w:rsidRPr="009F3B00">
        <w:rPr>
          <w:rFonts w:ascii="Aptos" w:hAnsi="Aptos"/>
          <w:sz w:val="22"/>
          <w:szCs w:val="22"/>
        </w:rPr>
        <w:t>: reunir 600.000 firmas para denunciar la digitalización excesiva de la banca y la falta de atención personal. </w:t>
      </w:r>
    </w:p>
    <w:p w14:paraId="6F54323A" w14:textId="77777777" w:rsidR="009E0D4E" w:rsidRPr="009F3B00" w:rsidRDefault="009E0D4E" w:rsidP="009F3B00">
      <w:pPr>
        <w:spacing w:before="0" w:after="0"/>
        <w:rPr>
          <w:rFonts w:ascii="Aptos" w:hAnsi="Aptos"/>
          <w:sz w:val="22"/>
          <w:szCs w:val="22"/>
        </w:rPr>
      </w:pPr>
    </w:p>
    <w:p w14:paraId="2BE91AD2" w14:textId="2C83B5A9" w:rsidR="00ED20E3" w:rsidRPr="00A20261" w:rsidRDefault="009F3B00" w:rsidP="009F3B00">
      <w:pPr>
        <w:spacing w:before="0" w:after="0"/>
        <w:rPr>
          <w:rFonts w:ascii="Aptos" w:hAnsi="Aptos"/>
          <w:b/>
          <w:bCs/>
          <w:sz w:val="22"/>
          <w:szCs w:val="22"/>
        </w:rPr>
      </w:pPr>
      <w:r w:rsidRPr="009F3B00">
        <w:rPr>
          <w:rFonts w:ascii="Aptos" w:hAnsi="Aptos"/>
          <w:sz w:val="22"/>
          <w:szCs w:val="22"/>
        </w:rPr>
        <w:t>San Juan</w:t>
      </w:r>
      <w:r w:rsidR="003E2B06">
        <w:rPr>
          <w:rFonts w:ascii="Aptos" w:hAnsi="Aptos"/>
          <w:sz w:val="22"/>
          <w:szCs w:val="22"/>
        </w:rPr>
        <w:t xml:space="preserve">, que </w:t>
      </w:r>
      <w:r w:rsidRPr="009F3B00">
        <w:rPr>
          <w:rFonts w:ascii="Aptos" w:hAnsi="Aptos"/>
          <w:sz w:val="22"/>
          <w:szCs w:val="22"/>
        </w:rPr>
        <w:t>respondió a las preguntas de </w:t>
      </w:r>
      <w:r w:rsidRPr="009F3B00">
        <w:rPr>
          <w:rFonts w:ascii="Aptos" w:hAnsi="Aptos"/>
          <w:b/>
          <w:bCs/>
          <w:sz w:val="22"/>
          <w:szCs w:val="22"/>
        </w:rPr>
        <w:t>Patricia </w:t>
      </w:r>
      <w:proofErr w:type="spellStart"/>
      <w:r w:rsidRPr="009F3B00">
        <w:rPr>
          <w:rFonts w:ascii="Aptos" w:hAnsi="Aptos"/>
          <w:b/>
          <w:bCs/>
          <w:sz w:val="22"/>
          <w:szCs w:val="22"/>
        </w:rPr>
        <w:t>Úrbez</w:t>
      </w:r>
      <w:proofErr w:type="spellEnd"/>
      <w:r w:rsidRPr="009F3B00">
        <w:rPr>
          <w:rFonts w:ascii="Aptos" w:hAnsi="Aptos"/>
          <w:b/>
          <w:bCs/>
          <w:sz w:val="22"/>
          <w:szCs w:val="22"/>
        </w:rPr>
        <w:t>,</w:t>
      </w:r>
      <w:r w:rsidRPr="009F3B00">
        <w:rPr>
          <w:rFonts w:ascii="Aptos" w:hAnsi="Aptos"/>
          <w:sz w:val="22"/>
          <w:szCs w:val="22"/>
        </w:rPr>
        <w:t xml:space="preserve"> directora general de Sector Público para Fujitsu y líder de la Línea de Trabajo ‘Impacto Social’ de la </w:t>
      </w:r>
      <w:r w:rsidR="00796E36" w:rsidRPr="009F3B00">
        <w:rPr>
          <w:rFonts w:ascii="Aptos" w:hAnsi="Aptos"/>
          <w:sz w:val="22"/>
          <w:szCs w:val="22"/>
        </w:rPr>
        <w:t>asociación</w:t>
      </w:r>
      <w:r w:rsidR="00796E36">
        <w:rPr>
          <w:rFonts w:ascii="Aptos" w:hAnsi="Aptos"/>
          <w:sz w:val="22"/>
          <w:szCs w:val="22"/>
        </w:rPr>
        <w:t>,</w:t>
      </w:r>
      <w:r w:rsidR="00796E36" w:rsidRPr="009F3B00">
        <w:rPr>
          <w:rFonts w:ascii="Aptos" w:hAnsi="Aptos"/>
          <w:sz w:val="22"/>
          <w:szCs w:val="22"/>
        </w:rPr>
        <w:t xml:space="preserve"> ha</w:t>
      </w:r>
      <w:r w:rsidRPr="009F3B00">
        <w:rPr>
          <w:rFonts w:ascii="Aptos" w:hAnsi="Aptos"/>
          <w:sz w:val="22"/>
          <w:szCs w:val="22"/>
        </w:rPr>
        <w:t xml:space="preserve"> recordado que la Comisión de Derechos Humanos de la UE ha reconocido que </w:t>
      </w:r>
      <w:r w:rsidRPr="00A20261">
        <w:rPr>
          <w:rFonts w:ascii="Aptos" w:hAnsi="Aptos"/>
          <w:b/>
          <w:bCs/>
          <w:sz w:val="22"/>
          <w:szCs w:val="22"/>
        </w:rPr>
        <w:t>la brecha digital está generando pobreza. </w:t>
      </w:r>
    </w:p>
    <w:p w14:paraId="7E42D4E7" w14:textId="77777777" w:rsidR="00822B81" w:rsidRDefault="00822B81" w:rsidP="009F3B00">
      <w:pPr>
        <w:spacing w:before="0" w:after="0"/>
        <w:rPr>
          <w:rFonts w:ascii="Aptos" w:hAnsi="Aptos"/>
          <w:sz w:val="22"/>
          <w:szCs w:val="22"/>
        </w:rPr>
      </w:pPr>
    </w:p>
    <w:p w14:paraId="63818291" w14:textId="0A47CCFC" w:rsidR="00A20261" w:rsidRDefault="00ED20E3" w:rsidP="009F3B00">
      <w:pPr>
        <w:spacing w:before="0" w:after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También </w:t>
      </w:r>
      <w:r w:rsidR="009F3B00" w:rsidRPr="009F3B00">
        <w:rPr>
          <w:rFonts w:ascii="Aptos" w:hAnsi="Aptos"/>
          <w:sz w:val="22"/>
          <w:szCs w:val="22"/>
        </w:rPr>
        <w:t>señaló al sector digital como responsable de actuar “de espaldas al usuario”</w:t>
      </w:r>
      <w:r>
        <w:rPr>
          <w:rFonts w:ascii="Aptos" w:hAnsi="Aptos"/>
          <w:sz w:val="22"/>
          <w:szCs w:val="22"/>
        </w:rPr>
        <w:t>:</w:t>
      </w:r>
      <w:r w:rsidR="009F3B00" w:rsidRPr="009F3B00">
        <w:rPr>
          <w:rFonts w:ascii="Aptos" w:hAnsi="Aptos"/>
          <w:sz w:val="22"/>
          <w:szCs w:val="22"/>
        </w:rPr>
        <w:t xml:space="preserve"> “Tras la pandemia se hizo un desarrollo demasiado rápido, en el que se olvidó al sector más vulnerable. Internet y los smartphones son caros</w:t>
      </w:r>
      <w:r w:rsidR="00C96DBE">
        <w:rPr>
          <w:rFonts w:ascii="Aptos" w:hAnsi="Aptos"/>
          <w:sz w:val="22"/>
          <w:szCs w:val="22"/>
        </w:rPr>
        <w:t xml:space="preserve">, </w:t>
      </w:r>
      <w:r w:rsidR="009F3B00" w:rsidRPr="009F3B00">
        <w:rPr>
          <w:rFonts w:ascii="Aptos" w:hAnsi="Aptos"/>
          <w:sz w:val="22"/>
          <w:szCs w:val="22"/>
        </w:rPr>
        <w:t>y con su implantación se puede hablar de avance, pero no de progreso. Progreso es cuando beneficia a todo el mundo”, dijo.</w:t>
      </w:r>
    </w:p>
    <w:p w14:paraId="08189511" w14:textId="77777777" w:rsidR="00A20261" w:rsidRDefault="00A20261" w:rsidP="009F3B00">
      <w:pPr>
        <w:spacing w:before="0" w:after="0"/>
        <w:rPr>
          <w:rFonts w:ascii="Aptos" w:hAnsi="Aptos"/>
          <w:sz w:val="22"/>
          <w:szCs w:val="22"/>
        </w:rPr>
      </w:pPr>
    </w:p>
    <w:p w14:paraId="79AA13E9" w14:textId="7C0B9CEF" w:rsidR="009F3B00" w:rsidRPr="009F3B00" w:rsidRDefault="00904E9B" w:rsidP="009F3B00">
      <w:pPr>
        <w:spacing w:before="0" w:after="0"/>
        <w:rPr>
          <w:rFonts w:ascii="Aptos" w:hAnsi="Aptos"/>
          <w:b/>
          <w:bCs/>
          <w:sz w:val="22"/>
          <w:szCs w:val="22"/>
        </w:rPr>
      </w:pPr>
      <w:r w:rsidRPr="009F3B00">
        <w:rPr>
          <w:rFonts w:ascii="Aptos" w:hAnsi="Aptos"/>
          <w:b/>
          <w:bCs/>
          <w:sz w:val="22"/>
          <w:szCs w:val="22"/>
        </w:rPr>
        <w:t>LOS MAYORES NO PUEDEN SER CONSIDERADOS UNA UNIDAD DE GASTO </w:t>
      </w:r>
    </w:p>
    <w:p w14:paraId="3CA6F634" w14:textId="77777777" w:rsidR="00266C63" w:rsidRDefault="00266C63" w:rsidP="009F3B00">
      <w:pPr>
        <w:spacing w:before="0" w:after="0"/>
        <w:rPr>
          <w:rFonts w:ascii="Aptos" w:hAnsi="Aptos"/>
          <w:sz w:val="22"/>
          <w:szCs w:val="22"/>
        </w:rPr>
      </w:pPr>
    </w:p>
    <w:p w14:paraId="0CCAD1C6" w14:textId="3EA4EE7E" w:rsidR="009F3B00" w:rsidRPr="009F3B00" w:rsidRDefault="009F3B00" w:rsidP="009F3B00">
      <w:pPr>
        <w:spacing w:before="0" w:after="0"/>
        <w:rPr>
          <w:rFonts w:ascii="Aptos" w:hAnsi="Aptos"/>
          <w:sz w:val="22"/>
          <w:szCs w:val="22"/>
        </w:rPr>
      </w:pPr>
      <w:r w:rsidRPr="009F3B00">
        <w:rPr>
          <w:rFonts w:ascii="Aptos" w:hAnsi="Aptos"/>
          <w:sz w:val="22"/>
          <w:szCs w:val="22"/>
        </w:rPr>
        <w:t xml:space="preserve">En la jornada intervino </w:t>
      </w:r>
      <w:r w:rsidR="00FC13F1">
        <w:rPr>
          <w:rFonts w:ascii="Aptos" w:hAnsi="Aptos"/>
          <w:sz w:val="22"/>
          <w:szCs w:val="22"/>
        </w:rPr>
        <w:t>además</w:t>
      </w:r>
      <w:r w:rsidRPr="009F3B00">
        <w:rPr>
          <w:rFonts w:ascii="Aptos" w:hAnsi="Aptos"/>
          <w:sz w:val="22"/>
          <w:szCs w:val="22"/>
        </w:rPr>
        <w:t> </w:t>
      </w:r>
      <w:bookmarkStart w:id="1" w:name="_Hlk193386823"/>
      <w:r w:rsidRPr="009F3B00">
        <w:rPr>
          <w:rFonts w:ascii="Aptos" w:hAnsi="Aptos"/>
          <w:b/>
          <w:bCs/>
          <w:sz w:val="22"/>
          <w:szCs w:val="22"/>
        </w:rPr>
        <w:t>Joaquín Pérez</w:t>
      </w:r>
      <w:r w:rsidRPr="009F3B00">
        <w:rPr>
          <w:rFonts w:ascii="Aptos" w:hAnsi="Aptos"/>
          <w:sz w:val="22"/>
          <w:szCs w:val="22"/>
        </w:rPr>
        <w:t xml:space="preserve">, </w:t>
      </w:r>
      <w:r w:rsidR="00FC11C9">
        <w:rPr>
          <w:rFonts w:ascii="Aptos" w:hAnsi="Aptos"/>
          <w:sz w:val="22"/>
          <w:szCs w:val="22"/>
        </w:rPr>
        <w:t>responsable del</w:t>
      </w:r>
      <w:r w:rsidRPr="009F3B00">
        <w:rPr>
          <w:rFonts w:ascii="Aptos" w:hAnsi="Aptos"/>
          <w:sz w:val="22"/>
          <w:szCs w:val="22"/>
        </w:rPr>
        <w:t xml:space="preserve"> Programa </w:t>
      </w:r>
      <w:r w:rsidR="00FC11C9">
        <w:rPr>
          <w:rFonts w:ascii="Aptos" w:hAnsi="Aptos"/>
          <w:sz w:val="22"/>
          <w:szCs w:val="22"/>
        </w:rPr>
        <w:t>P</w:t>
      </w:r>
      <w:r w:rsidRPr="009F3B00">
        <w:rPr>
          <w:rFonts w:ascii="Aptos" w:hAnsi="Aptos"/>
          <w:sz w:val="22"/>
          <w:szCs w:val="22"/>
        </w:rPr>
        <w:t xml:space="preserve">ersonas </w:t>
      </w:r>
      <w:r w:rsidR="00FC11C9">
        <w:rPr>
          <w:rFonts w:ascii="Aptos" w:hAnsi="Aptos"/>
          <w:sz w:val="22"/>
          <w:szCs w:val="22"/>
        </w:rPr>
        <w:t>M</w:t>
      </w:r>
      <w:r w:rsidRPr="009F3B00">
        <w:rPr>
          <w:rFonts w:ascii="Aptos" w:hAnsi="Aptos"/>
          <w:sz w:val="22"/>
          <w:szCs w:val="22"/>
        </w:rPr>
        <w:t>ayores con discapacidad y cuidadoras en Cruz Roja</w:t>
      </w:r>
      <w:bookmarkEnd w:id="1"/>
      <w:r w:rsidRPr="009F3B00">
        <w:rPr>
          <w:rFonts w:ascii="Aptos" w:hAnsi="Aptos"/>
          <w:sz w:val="22"/>
          <w:szCs w:val="22"/>
        </w:rPr>
        <w:t xml:space="preserve">, quien reclamó la universalidad del acceso a Internet y pidió </w:t>
      </w:r>
      <w:r w:rsidRPr="009F3B00">
        <w:rPr>
          <w:rFonts w:ascii="Aptos" w:hAnsi="Aptos"/>
          <w:sz w:val="22"/>
          <w:szCs w:val="22"/>
        </w:rPr>
        <w:lastRenderedPageBreak/>
        <w:t>que las personas mayores “no sean consideradas una unidad de gasto”.  </w:t>
      </w:r>
    </w:p>
    <w:p w14:paraId="0A70ACF7" w14:textId="77777777" w:rsidR="00796E36" w:rsidRDefault="00796E36" w:rsidP="009F3B00">
      <w:pPr>
        <w:spacing w:before="0" w:after="0"/>
        <w:rPr>
          <w:rFonts w:ascii="Aptos" w:hAnsi="Aptos"/>
          <w:sz w:val="22"/>
          <w:szCs w:val="22"/>
        </w:rPr>
      </w:pPr>
    </w:p>
    <w:p w14:paraId="5BDE63C8" w14:textId="6E1082A4" w:rsidR="009F3B00" w:rsidRDefault="009F3B00" w:rsidP="009F3B00">
      <w:pPr>
        <w:spacing w:before="0" w:after="0"/>
        <w:rPr>
          <w:rFonts w:ascii="Aptos" w:hAnsi="Aptos"/>
          <w:sz w:val="22"/>
          <w:szCs w:val="22"/>
        </w:rPr>
      </w:pPr>
      <w:r w:rsidRPr="009F3B00">
        <w:rPr>
          <w:rFonts w:ascii="Aptos" w:hAnsi="Aptos"/>
          <w:sz w:val="22"/>
          <w:szCs w:val="22"/>
        </w:rPr>
        <w:t>El también impulsor de la campaña </w:t>
      </w:r>
      <w:hyperlink r:id="rId12" w:history="1">
        <w:r w:rsidRPr="009F3B00">
          <w:rPr>
            <w:rStyle w:val="Hipervnculo"/>
            <w:rFonts w:ascii="Aptos" w:hAnsi="Aptos"/>
            <w:sz w:val="22"/>
            <w:szCs w:val="22"/>
          </w:rPr>
          <w:t>‘Ser mayor es lo más’</w:t>
        </w:r>
      </w:hyperlink>
      <w:r w:rsidRPr="009F3B00">
        <w:rPr>
          <w:rFonts w:ascii="Aptos" w:hAnsi="Aptos"/>
          <w:sz w:val="22"/>
          <w:szCs w:val="22"/>
        </w:rPr>
        <w:t xml:space="preserve"> resaltó la importancia de las relaciones intergeneracionales y de contar con una </w:t>
      </w:r>
      <w:r w:rsidRPr="009F3B00">
        <w:rPr>
          <w:rFonts w:ascii="Aptos" w:hAnsi="Aptos"/>
          <w:b/>
          <w:bCs/>
          <w:sz w:val="22"/>
          <w:szCs w:val="22"/>
        </w:rPr>
        <w:t>red personal activa</w:t>
      </w:r>
      <w:r w:rsidRPr="009F3B00">
        <w:rPr>
          <w:rFonts w:ascii="Aptos" w:hAnsi="Aptos"/>
          <w:sz w:val="22"/>
          <w:szCs w:val="22"/>
        </w:rPr>
        <w:t>, formada por vecinos y sobre todo la familia. “Si hay algo que genera bienestar positivo, es la colaboración entre generaciones. Hay que fomentar ese encuentro”, dijo. </w:t>
      </w:r>
    </w:p>
    <w:p w14:paraId="5B817E6D" w14:textId="77777777" w:rsidR="00796E36" w:rsidRPr="009F3B00" w:rsidRDefault="00796E36" w:rsidP="009F3B00">
      <w:pPr>
        <w:spacing w:before="0" w:after="0"/>
        <w:rPr>
          <w:rFonts w:ascii="Aptos" w:hAnsi="Aptos"/>
          <w:sz w:val="22"/>
          <w:szCs w:val="22"/>
        </w:rPr>
      </w:pPr>
    </w:p>
    <w:p w14:paraId="2BEFB8F9" w14:textId="78D26C48" w:rsidR="009F3B00" w:rsidRPr="009F3B00" w:rsidRDefault="009F3B00" w:rsidP="009F3B00">
      <w:pPr>
        <w:spacing w:before="0" w:after="0"/>
        <w:rPr>
          <w:rFonts w:ascii="Aptos" w:hAnsi="Aptos"/>
          <w:sz w:val="22"/>
          <w:szCs w:val="22"/>
        </w:rPr>
      </w:pPr>
      <w:bookmarkStart w:id="2" w:name="_Hlk193386845"/>
      <w:r w:rsidRPr="009F3B00">
        <w:rPr>
          <w:rFonts w:ascii="Aptos" w:hAnsi="Aptos"/>
          <w:b/>
          <w:bCs/>
          <w:sz w:val="22"/>
          <w:szCs w:val="22"/>
        </w:rPr>
        <w:t>Jesús Hernández,</w:t>
      </w:r>
      <w:r w:rsidRPr="009F3B00">
        <w:rPr>
          <w:rFonts w:ascii="Aptos" w:hAnsi="Aptos"/>
          <w:sz w:val="22"/>
          <w:szCs w:val="22"/>
        </w:rPr>
        <w:t xml:space="preserve"> director de Accesibilidad e Innovación de la Fundación ONCE</w:t>
      </w:r>
      <w:bookmarkEnd w:id="2"/>
      <w:r w:rsidRPr="009F3B00">
        <w:rPr>
          <w:rFonts w:ascii="Aptos" w:hAnsi="Aptos"/>
          <w:sz w:val="22"/>
          <w:szCs w:val="22"/>
        </w:rPr>
        <w:t xml:space="preserve">, pidió que la </w:t>
      </w:r>
      <w:r w:rsidRPr="009F3B00">
        <w:rPr>
          <w:rFonts w:ascii="Aptos" w:hAnsi="Aptos"/>
          <w:b/>
          <w:bCs/>
          <w:sz w:val="22"/>
          <w:szCs w:val="22"/>
        </w:rPr>
        <w:t>accesibilidad</w:t>
      </w:r>
      <w:r w:rsidRPr="009F3B00">
        <w:rPr>
          <w:rFonts w:ascii="Aptos" w:hAnsi="Aptos"/>
          <w:sz w:val="22"/>
          <w:szCs w:val="22"/>
        </w:rPr>
        <w:t xml:space="preserve"> se convierta en una asignatura obligatoria en las universidades. Así, explicó que los mayores se encuentran hoy con tres barreras para acceder a la tecnología: la económica, la de habilidades y la accesibilidad. Para resolver esto, reclamó un diseño más centrado en el usuario, “que tenga en cuenta todas las necesidades”. </w:t>
      </w:r>
    </w:p>
    <w:p w14:paraId="2697E29A" w14:textId="77777777" w:rsidR="009F3B00" w:rsidRPr="009F3B00" w:rsidRDefault="009F3B00" w:rsidP="009F3B00">
      <w:pPr>
        <w:spacing w:before="0" w:after="0"/>
        <w:rPr>
          <w:rFonts w:ascii="Aptos" w:hAnsi="Aptos"/>
          <w:sz w:val="22"/>
          <w:szCs w:val="22"/>
        </w:rPr>
      </w:pPr>
      <w:r w:rsidRPr="009F3B00">
        <w:rPr>
          <w:rFonts w:ascii="Aptos" w:hAnsi="Aptos"/>
          <w:sz w:val="22"/>
          <w:szCs w:val="22"/>
        </w:rPr>
        <w:t> </w:t>
      </w:r>
    </w:p>
    <w:p w14:paraId="2BDD05FD" w14:textId="2DFA3FC1" w:rsidR="009F3B00" w:rsidRPr="009F3B00" w:rsidRDefault="003028B3" w:rsidP="009F3B00">
      <w:pPr>
        <w:spacing w:before="0" w:after="0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Por su parte</w:t>
      </w:r>
      <w:r w:rsidR="009F3B00" w:rsidRPr="009F3B00">
        <w:rPr>
          <w:rFonts w:ascii="Aptos" w:hAnsi="Aptos"/>
          <w:sz w:val="22"/>
          <w:szCs w:val="22"/>
        </w:rPr>
        <w:t> </w:t>
      </w:r>
      <w:bookmarkStart w:id="3" w:name="_Hlk193386865"/>
      <w:r w:rsidR="009F3B00" w:rsidRPr="009F3B00">
        <w:rPr>
          <w:rFonts w:ascii="Aptos" w:hAnsi="Aptos"/>
          <w:b/>
          <w:bCs/>
          <w:sz w:val="22"/>
          <w:szCs w:val="22"/>
        </w:rPr>
        <w:t>Íñigo Estellés,</w:t>
      </w:r>
      <w:r w:rsidR="009F3B00" w:rsidRPr="009F3B00">
        <w:rPr>
          <w:rFonts w:ascii="Aptos" w:hAnsi="Aptos"/>
          <w:sz w:val="22"/>
          <w:szCs w:val="22"/>
        </w:rPr>
        <w:t xml:space="preserve"> responsable de comunicación en la Dirección General de Atención al Mayor de la </w:t>
      </w:r>
      <w:r w:rsidR="009F3B00" w:rsidRPr="009F3B00">
        <w:rPr>
          <w:rFonts w:ascii="Aptos" w:hAnsi="Aptos"/>
          <w:b/>
          <w:bCs/>
          <w:sz w:val="22"/>
          <w:szCs w:val="22"/>
        </w:rPr>
        <w:t>Comunidad de Madrid</w:t>
      </w:r>
      <w:bookmarkEnd w:id="3"/>
      <w:r w:rsidR="009F3B00" w:rsidRPr="009F3B00">
        <w:rPr>
          <w:rFonts w:ascii="Aptos" w:hAnsi="Aptos"/>
          <w:b/>
          <w:bCs/>
          <w:sz w:val="22"/>
          <w:szCs w:val="22"/>
        </w:rPr>
        <w:t>,</w:t>
      </w:r>
      <w:r w:rsidR="009F3B00" w:rsidRPr="009F3B00">
        <w:rPr>
          <w:rFonts w:ascii="Aptos" w:hAnsi="Aptos"/>
          <w:sz w:val="22"/>
          <w:szCs w:val="22"/>
        </w:rPr>
        <w:t xml:space="preserve"> destacó la importancia de la colaboración con los Centros de Mayores en una región que acoge a 1.300.000 personas de más de 65 años. </w:t>
      </w:r>
    </w:p>
    <w:p w14:paraId="593B7ECB" w14:textId="3B9109E1" w:rsidR="009F3B00" w:rsidRPr="00AC11C0" w:rsidRDefault="009F3B00" w:rsidP="009F3B00">
      <w:pPr>
        <w:spacing w:before="0" w:after="0"/>
        <w:rPr>
          <w:rFonts w:ascii="Aptos" w:hAnsi="Aptos"/>
          <w:sz w:val="22"/>
          <w:szCs w:val="22"/>
        </w:rPr>
      </w:pPr>
      <w:r w:rsidRPr="009F3B00">
        <w:rPr>
          <w:rFonts w:ascii="Aptos" w:hAnsi="Aptos"/>
          <w:sz w:val="22"/>
          <w:szCs w:val="22"/>
        </w:rPr>
        <w:t xml:space="preserve">“Se ofertan actividades encaminadas no solo a las competencias digitales, sino a su actualización. Nuestro reto es hacer la participación más motivadora”, dijo.  </w:t>
      </w:r>
    </w:p>
    <w:p w14:paraId="45FB0EC5" w14:textId="77777777" w:rsidR="009F3B00" w:rsidRPr="009F3B00" w:rsidRDefault="009F3B00" w:rsidP="009F3B00">
      <w:pPr>
        <w:spacing w:before="0" w:after="0"/>
        <w:rPr>
          <w:rFonts w:ascii="Aptos" w:hAnsi="Aptos"/>
          <w:b/>
          <w:bCs/>
          <w:sz w:val="22"/>
          <w:szCs w:val="22"/>
        </w:rPr>
      </w:pPr>
    </w:p>
    <w:p w14:paraId="3B5D21A1" w14:textId="7823D6C3" w:rsidR="005D4582" w:rsidRPr="005D4582" w:rsidRDefault="005D4582" w:rsidP="00961AB0">
      <w:pPr>
        <w:spacing w:before="0" w:after="0"/>
        <w:rPr>
          <w:rFonts w:ascii="Aptos" w:hAnsi="Aptos"/>
          <w:b/>
          <w:bCs/>
          <w:sz w:val="22"/>
          <w:szCs w:val="22"/>
        </w:rPr>
      </w:pPr>
      <w:r w:rsidRPr="005D4582">
        <w:rPr>
          <w:rFonts w:ascii="Aptos" w:hAnsi="Aptos"/>
          <w:b/>
          <w:bCs/>
          <w:sz w:val="22"/>
          <w:szCs w:val="22"/>
        </w:rPr>
        <w:t>COMPROMISO CON EL IMPACTO SOCIAL DE LA DIGITALIZACIÓN</w:t>
      </w:r>
    </w:p>
    <w:p w14:paraId="2A8C5D05" w14:textId="77777777" w:rsidR="00E05692" w:rsidRDefault="00E05692" w:rsidP="00961AB0">
      <w:pPr>
        <w:spacing w:before="0" w:after="0"/>
        <w:rPr>
          <w:rFonts w:ascii="Aptos" w:hAnsi="Aptos"/>
          <w:sz w:val="22"/>
          <w:szCs w:val="22"/>
        </w:rPr>
      </w:pPr>
    </w:p>
    <w:p w14:paraId="34B920A1" w14:textId="696032DE" w:rsidR="00961AB0" w:rsidRDefault="00BE1117" w:rsidP="00961AB0">
      <w:pPr>
        <w:spacing w:before="0" w:after="0"/>
        <w:rPr>
          <w:rFonts w:ascii="Aptos" w:hAnsi="Aptos"/>
          <w:sz w:val="22"/>
          <w:szCs w:val="22"/>
        </w:rPr>
      </w:pPr>
      <w:r w:rsidRPr="00F17A46">
        <w:rPr>
          <w:rFonts w:ascii="Aptos" w:hAnsi="Aptos"/>
          <w:sz w:val="22"/>
          <w:szCs w:val="22"/>
        </w:rPr>
        <w:t xml:space="preserve">Al término del encuentro, </w:t>
      </w:r>
      <w:r w:rsidRPr="00F17A46">
        <w:rPr>
          <w:rFonts w:ascii="Aptos" w:hAnsi="Aptos"/>
          <w:b/>
          <w:bCs/>
          <w:sz w:val="22"/>
          <w:szCs w:val="22"/>
        </w:rPr>
        <w:t>Patricia Urbez,</w:t>
      </w:r>
      <w:r w:rsidRPr="00F17A46">
        <w:rPr>
          <w:rFonts w:ascii="Aptos" w:hAnsi="Aptos"/>
          <w:sz w:val="22"/>
          <w:szCs w:val="22"/>
        </w:rPr>
        <w:t xml:space="preserve"> resaltó que desde la </w:t>
      </w:r>
      <w:r w:rsidR="00510EE5" w:rsidRPr="00F17A46">
        <w:rPr>
          <w:rFonts w:ascii="Aptos" w:hAnsi="Aptos"/>
          <w:b/>
          <w:bCs/>
          <w:sz w:val="22"/>
          <w:szCs w:val="22"/>
        </w:rPr>
        <w:t xml:space="preserve">Línea de trabajo de impacto social </w:t>
      </w:r>
      <w:r w:rsidRPr="00F17A46">
        <w:rPr>
          <w:rFonts w:ascii="Aptos" w:hAnsi="Aptos"/>
          <w:b/>
          <w:bCs/>
          <w:sz w:val="22"/>
          <w:szCs w:val="22"/>
        </w:rPr>
        <w:t>de DigitalES</w:t>
      </w:r>
      <w:r w:rsidRPr="00F17A46">
        <w:rPr>
          <w:rFonts w:ascii="Aptos" w:hAnsi="Aptos"/>
          <w:sz w:val="22"/>
          <w:szCs w:val="22"/>
        </w:rPr>
        <w:t xml:space="preserve"> </w:t>
      </w:r>
      <w:r w:rsidR="002A6EE3" w:rsidRPr="00F17A46">
        <w:rPr>
          <w:rFonts w:ascii="Aptos" w:hAnsi="Aptos"/>
          <w:sz w:val="22"/>
          <w:szCs w:val="22"/>
        </w:rPr>
        <w:t xml:space="preserve">se </w:t>
      </w:r>
      <w:r w:rsidR="00B07B9E" w:rsidRPr="00F17A46">
        <w:rPr>
          <w:rFonts w:ascii="Aptos" w:hAnsi="Aptos"/>
          <w:sz w:val="22"/>
          <w:szCs w:val="22"/>
        </w:rPr>
        <w:t>lidera</w:t>
      </w:r>
      <w:r w:rsidR="00A076BB">
        <w:rPr>
          <w:rFonts w:ascii="Aptos" w:hAnsi="Aptos"/>
          <w:sz w:val="22"/>
          <w:szCs w:val="22"/>
        </w:rPr>
        <w:t>rá</w:t>
      </w:r>
      <w:r w:rsidR="00B07B9E" w:rsidRPr="00F17A46">
        <w:rPr>
          <w:rFonts w:ascii="Aptos" w:hAnsi="Aptos"/>
          <w:sz w:val="22"/>
          <w:szCs w:val="22"/>
        </w:rPr>
        <w:t>n</w:t>
      </w:r>
      <w:r w:rsidR="00A076BB">
        <w:rPr>
          <w:rFonts w:ascii="Aptos" w:hAnsi="Aptos"/>
          <w:sz w:val="22"/>
          <w:szCs w:val="22"/>
        </w:rPr>
        <w:t xml:space="preserve"> para este año</w:t>
      </w:r>
      <w:r w:rsidR="00B07B9E" w:rsidRPr="00F17A46">
        <w:rPr>
          <w:rFonts w:ascii="Aptos" w:hAnsi="Aptos"/>
          <w:sz w:val="22"/>
          <w:szCs w:val="22"/>
        </w:rPr>
        <w:t xml:space="preserve"> </w:t>
      </w:r>
      <w:r w:rsidR="002A6EE3" w:rsidRPr="00F17A46">
        <w:rPr>
          <w:rFonts w:ascii="Aptos" w:hAnsi="Aptos"/>
          <w:sz w:val="22"/>
          <w:szCs w:val="22"/>
        </w:rPr>
        <w:t>proyecto</w:t>
      </w:r>
      <w:r w:rsidR="00B07B9E" w:rsidRPr="00F17A46">
        <w:rPr>
          <w:rFonts w:ascii="Aptos" w:hAnsi="Aptos"/>
          <w:sz w:val="22"/>
          <w:szCs w:val="22"/>
        </w:rPr>
        <w:t>s</w:t>
      </w:r>
      <w:r w:rsidR="002A6EE3" w:rsidRPr="00F17A46">
        <w:rPr>
          <w:rFonts w:ascii="Aptos" w:hAnsi="Aptos"/>
          <w:sz w:val="22"/>
          <w:szCs w:val="22"/>
        </w:rPr>
        <w:t xml:space="preserve"> de inclusión social</w:t>
      </w:r>
      <w:r w:rsidR="00C11077" w:rsidRPr="00F17A46">
        <w:rPr>
          <w:rFonts w:ascii="Aptos" w:hAnsi="Aptos"/>
          <w:sz w:val="22"/>
          <w:szCs w:val="22"/>
        </w:rPr>
        <w:t>,</w:t>
      </w:r>
      <w:r w:rsidR="002A6EE3" w:rsidRPr="00F17A46">
        <w:rPr>
          <w:rFonts w:ascii="Aptos" w:hAnsi="Aptos"/>
          <w:sz w:val="22"/>
          <w:szCs w:val="22"/>
        </w:rPr>
        <w:t xml:space="preserve"> accesibilidad tecnológica</w:t>
      </w:r>
      <w:r w:rsidR="00746BA9" w:rsidRPr="00F17A46">
        <w:rPr>
          <w:rFonts w:ascii="Aptos" w:hAnsi="Aptos"/>
          <w:sz w:val="22"/>
          <w:szCs w:val="22"/>
        </w:rPr>
        <w:t>,</w:t>
      </w:r>
      <w:r w:rsidR="000D25F0" w:rsidRPr="00F17A46">
        <w:rPr>
          <w:rFonts w:ascii="Aptos" w:hAnsi="Aptos"/>
          <w:sz w:val="22"/>
          <w:szCs w:val="22"/>
        </w:rPr>
        <w:t xml:space="preserve"> </w:t>
      </w:r>
      <w:r w:rsidR="00C11077" w:rsidRPr="00F17A46">
        <w:rPr>
          <w:rFonts w:ascii="Aptos" w:hAnsi="Aptos"/>
          <w:sz w:val="22"/>
          <w:szCs w:val="22"/>
        </w:rPr>
        <w:t xml:space="preserve">y ética </w:t>
      </w:r>
      <w:r w:rsidR="00746BA9" w:rsidRPr="00F17A46">
        <w:rPr>
          <w:rFonts w:ascii="Aptos" w:hAnsi="Aptos"/>
          <w:sz w:val="22"/>
          <w:szCs w:val="22"/>
        </w:rPr>
        <w:t>e innovación social.</w:t>
      </w:r>
      <w:r w:rsidR="004373A5" w:rsidRPr="00F17A46">
        <w:rPr>
          <w:rFonts w:ascii="Aptos" w:hAnsi="Aptos"/>
          <w:sz w:val="22"/>
          <w:szCs w:val="22"/>
        </w:rPr>
        <w:t xml:space="preserve"> </w:t>
      </w:r>
      <w:r w:rsidR="00C94C57">
        <w:rPr>
          <w:rFonts w:ascii="Aptos" w:hAnsi="Aptos"/>
          <w:sz w:val="22"/>
          <w:szCs w:val="22"/>
        </w:rPr>
        <w:t>En</w:t>
      </w:r>
      <w:r w:rsidR="00A076BB">
        <w:rPr>
          <w:rFonts w:ascii="Aptos" w:hAnsi="Aptos"/>
          <w:sz w:val="22"/>
          <w:szCs w:val="22"/>
        </w:rPr>
        <w:t xml:space="preserve">tre </w:t>
      </w:r>
      <w:r w:rsidR="00775349">
        <w:rPr>
          <w:rFonts w:ascii="Aptos" w:hAnsi="Aptos"/>
          <w:sz w:val="22"/>
          <w:szCs w:val="22"/>
        </w:rPr>
        <w:t>ellos</w:t>
      </w:r>
      <w:r w:rsidR="00A076BB">
        <w:rPr>
          <w:rFonts w:ascii="Aptos" w:hAnsi="Aptos"/>
          <w:sz w:val="22"/>
          <w:szCs w:val="22"/>
        </w:rPr>
        <w:t xml:space="preserve"> se encuentran:</w:t>
      </w:r>
    </w:p>
    <w:p w14:paraId="7233C6FD" w14:textId="77777777" w:rsidR="00F866E7" w:rsidRPr="00F17A46" w:rsidRDefault="00F866E7" w:rsidP="00961AB0">
      <w:pPr>
        <w:spacing w:before="0" w:after="0"/>
        <w:rPr>
          <w:rFonts w:ascii="Aptos" w:hAnsi="Aptos"/>
          <w:sz w:val="22"/>
          <w:szCs w:val="22"/>
        </w:rPr>
      </w:pPr>
    </w:p>
    <w:p w14:paraId="312FAD58" w14:textId="6241896C" w:rsidR="00EF5455" w:rsidRPr="00A65365" w:rsidRDefault="00814680" w:rsidP="00A65365">
      <w:pPr>
        <w:numPr>
          <w:ilvl w:val="0"/>
          <w:numId w:val="1"/>
        </w:numPr>
        <w:spacing w:before="0" w:after="0"/>
        <w:rPr>
          <w:rFonts w:ascii="Aptos" w:hAnsi="Aptos"/>
          <w:b/>
          <w:bCs/>
          <w:sz w:val="22"/>
          <w:szCs w:val="22"/>
        </w:rPr>
      </w:pPr>
      <w:r w:rsidRPr="00F17A46">
        <w:rPr>
          <w:rFonts w:ascii="Aptos" w:hAnsi="Aptos"/>
          <w:b/>
          <w:bCs/>
          <w:sz w:val="22"/>
          <w:szCs w:val="22"/>
        </w:rPr>
        <w:t>DIÁLOGOS CON EL TERCER SECTOR</w:t>
      </w:r>
      <w:r w:rsidR="001E4714" w:rsidRPr="00F17A46">
        <w:rPr>
          <w:rFonts w:ascii="Aptos" w:hAnsi="Aptos"/>
          <w:sz w:val="22"/>
          <w:szCs w:val="22"/>
        </w:rPr>
        <w:br/>
      </w:r>
      <w:r w:rsidR="001E4714" w:rsidRPr="001E4714">
        <w:rPr>
          <w:rFonts w:ascii="Aptos" w:hAnsi="Aptos"/>
          <w:sz w:val="22"/>
          <w:szCs w:val="22"/>
        </w:rPr>
        <w:t xml:space="preserve">Continuarán los encuentros con entidades del tercer sector, un espacio para compartir casos de éxito en los que la digitalización ha sido clave, y para identificar necesidades donde la tecnología puede generar un cambio significativo. </w:t>
      </w:r>
      <w:r w:rsidR="00EF5455" w:rsidRPr="00A65365">
        <w:rPr>
          <w:rFonts w:ascii="Aptos" w:hAnsi="Aptos"/>
          <w:sz w:val="22"/>
          <w:szCs w:val="22"/>
        </w:rPr>
        <w:t>Estas acciones se realizarán en colaboración con los socios de la asociación, promoviendo el diseño de iniciativas que acerquen la tecnología a este colectivo de manera efectiva y accesible.</w:t>
      </w:r>
    </w:p>
    <w:p w14:paraId="3C12023A" w14:textId="1213A77D" w:rsidR="001B7312" w:rsidRDefault="00814680" w:rsidP="00CE5CC3">
      <w:pPr>
        <w:pStyle w:val="Prrafodelista"/>
        <w:numPr>
          <w:ilvl w:val="0"/>
          <w:numId w:val="6"/>
        </w:numPr>
        <w:spacing w:before="0" w:after="0"/>
        <w:rPr>
          <w:rFonts w:ascii="Aptos" w:hAnsi="Aptos"/>
          <w:sz w:val="22"/>
          <w:szCs w:val="22"/>
        </w:rPr>
      </w:pPr>
      <w:r w:rsidRPr="001B7312">
        <w:rPr>
          <w:rFonts w:ascii="Aptos" w:hAnsi="Aptos"/>
          <w:b/>
          <w:bCs/>
          <w:sz w:val="22"/>
          <w:szCs w:val="22"/>
        </w:rPr>
        <w:t>SESGOS TECNOLÓGICOS</w:t>
      </w:r>
      <w:r w:rsidR="00EF5455" w:rsidRPr="001B7312">
        <w:rPr>
          <w:rFonts w:ascii="Aptos" w:hAnsi="Aptos"/>
          <w:sz w:val="22"/>
          <w:szCs w:val="22"/>
        </w:rPr>
        <w:br/>
        <w:t xml:space="preserve">Con el apoyo de entidades </w:t>
      </w:r>
      <w:r w:rsidR="001B7312" w:rsidRPr="001B7312">
        <w:rPr>
          <w:rFonts w:ascii="Aptos" w:hAnsi="Aptos"/>
          <w:sz w:val="22"/>
          <w:szCs w:val="22"/>
        </w:rPr>
        <w:t>especializadas</w:t>
      </w:r>
      <w:r w:rsidR="00EF5455" w:rsidRPr="001B7312">
        <w:rPr>
          <w:rFonts w:ascii="Aptos" w:hAnsi="Aptos"/>
          <w:sz w:val="22"/>
          <w:szCs w:val="22"/>
        </w:rPr>
        <w:t xml:space="preserve">, DigitalES </w:t>
      </w:r>
      <w:r w:rsidR="00CA2436">
        <w:rPr>
          <w:rFonts w:ascii="Aptos" w:hAnsi="Aptos"/>
          <w:sz w:val="22"/>
          <w:szCs w:val="22"/>
        </w:rPr>
        <w:t>se propone elaborar</w:t>
      </w:r>
      <w:r w:rsidR="00EF5455" w:rsidRPr="001B7312">
        <w:rPr>
          <w:rFonts w:ascii="Aptos" w:hAnsi="Aptos"/>
          <w:sz w:val="22"/>
          <w:szCs w:val="22"/>
        </w:rPr>
        <w:t xml:space="preserve"> un informe </w:t>
      </w:r>
      <w:r w:rsidR="00CA2436">
        <w:rPr>
          <w:rFonts w:ascii="Aptos" w:hAnsi="Aptos"/>
          <w:sz w:val="22"/>
          <w:szCs w:val="22"/>
        </w:rPr>
        <w:t>para</w:t>
      </w:r>
      <w:r w:rsidR="00EF5455" w:rsidRPr="001B7312">
        <w:rPr>
          <w:rFonts w:ascii="Aptos" w:hAnsi="Aptos"/>
          <w:sz w:val="22"/>
          <w:szCs w:val="22"/>
        </w:rPr>
        <w:t xml:space="preserve"> </w:t>
      </w:r>
      <w:r w:rsidR="00CA2436">
        <w:rPr>
          <w:rFonts w:ascii="Aptos" w:hAnsi="Aptos"/>
          <w:sz w:val="22"/>
          <w:szCs w:val="22"/>
        </w:rPr>
        <w:t>analizar</w:t>
      </w:r>
      <w:r w:rsidR="00EF5455" w:rsidRPr="001B7312">
        <w:rPr>
          <w:rFonts w:ascii="Aptos" w:hAnsi="Aptos"/>
          <w:sz w:val="22"/>
          <w:szCs w:val="22"/>
        </w:rPr>
        <w:t xml:space="preserve"> los </w:t>
      </w:r>
      <w:r w:rsidR="00EF5455" w:rsidRPr="007F5CCC">
        <w:rPr>
          <w:rFonts w:ascii="Aptos" w:hAnsi="Aptos"/>
          <w:sz w:val="22"/>
          <w:szCs w:val="22"/>
        </w:rPr>
        <w:t>sesgos</w:t>
      </w:r>
      <w:r w:rsidR="00EF5455" w:rsidRPr="001B7312">
        <w:rPr>
          <w:rFonts w:ascii="Aptos" w:hAnsi="Aptos"/>
          <w:sz w:val="22"/>
          <w:szCs w:val="22"/>
        </w:rPr>
        <w:t xml:space="preserve"> presentes en las tecnologías actuales. El informe servirá como base para reflexionar y actuar sobre los desafíos éticos del sector.</w:t>
      </w:r>
    </w:p>
    <w:p w14:paraId="18F49863" w14:textId="6D9D6E79" w:rsidR="00D148A2" w:rsidRPr="001B7312" w:rsidRDefault="00814680" w:rsidP="00CE5CC3">
      <w:pPr>
        <w:pStyle w:val="Prrafodelista"/>
        <w:numPr>
          <w:ilvl w:val="0"/>
          <w:numId w:val="6"/>
        </w:numPr>
        <w:spacing w:before="0" w:after="0"/>
        <w:rPr>
          <w:rFonts w:ascii="Aptos" w:hAnsi="Aptos"/>
          <w:sz w:val="22"/>
          <w:szCs w:val="22"/>
        </w:rPr>
      </w:pPr>
      <w:r w:rsidRPr="001B7312">
        <w:rPr>
          <w:rFonts w:ascii="Aptos" w:hAnsi="Aptos"/>
          <w:b/>
          <w:bCs/>
          <w:sz w:val="22"/>
          <w:szCs w:val="22"/>
        </w:rPr>
        <w:t>ALGORITMOS VERDES</w:t>
      </w:r>
      <w:r w:rsidR="00EF5455" w:rsidRPr="001B7312">
        <w:rPr>
          <w:rFonts w:ascii="Aptos" w:hAnsi="Aptos"/>
          <w:sz w:val="22"/>
          <w:szCs w:val="22"/>
        </w:rPr>
        <w:br/>
        <w:t xml:space="preserve">En su apuesta por la sostenibilidad y el medioambiente, DigitalES actualizará su informe sobre </w:t>
      </w:r>
      <w:r w:rsidR="00EF5455" w:rsidRPr="007F5CCC">
        <w:rPr>
          <w:rFonts w:ascii="Aptos" w:hAnsi="Aptos"/>
          <w:sz w:val="22"/>
          <w:szCs w:val="22"/>
        </w:rPr>
        <w:t>algoritmos verdes,</w:t>
      </w:r>
      <w:r w:rsidR="00EF5455" w:rsidRPr="001B7312">
        <w:rPr>
          <w:rFonts w:ascii="Aptos" w:hAnsi="Aptos"/>
          <w:sz w:val="22"/>
          <w:szCs w:val="22"/>
        </w:rPr>
        <w:t xml:space="preserve"> originalmente publicado en 2020. Este documento se revisará con una nueva propuesta para destacar las mejores prácticas y estrategias tecnológicas que contribuyen a reducir el impacto ambiental del sector.</w:t>
      </w:r>
    </w:p>
    <w:p w14:paraId="77D9AC65" w14:textId="778466E4" w:rsidR="00681674" w:rsidRPr="00305E5A" w:rsidRDefault="00814680" w:rsidP="00305E5A">
      <w:pPr>
        <w:pStyle w:val="Prrafodelista"/>
        <w:numPr>
          <w:ilvl w:val="0"/>
          <w:numId w:val="2"/>
        </w:numPr>
        <w:spacing w:before="0" w:after="0"/>
        <w:rPr>
          <w:rFonts w:ascii="Aptos" w:hAnsi="Aptos"/>
          <w:b/>
          <w:bCs/>
          <w:sz w:val="22"/>
          <w:szCs w:val="22"/>
        </w:rPr>
      </w:pPr>
      <w:r w:rsidRPr="00305E5A">
        <w:rPr>
          <w:rFonts w:ascii="Aptos" w:hAnsi="Aptos"/>
          <w:b/>
          <w:bCs/>
          <w:sz w:val="22"/>
          <w:szCs w:val="22"/>
        </w:rPr>
        <w:t>POR TALENTO DIGITAL</w:t>
      </w:r>
    </w:p>
    <w:p w14:paraId="6EB221EF" w14:textId="09CDF838" w:rsidR="00961AB0" w:rsidRDefault="00681674" w:rsidP="00305E5A">
      <w:pPr>
        <w:spacing w:before="0" w:after="0"/>
        <w:ind w:left="708"/>
        <w:rPr>
          <w:rFonts w:ascii="Aptos" w:hAnsi="Aptos"/>
          <w:sz w:val="22"/>
          <w:szCs w:val="22"/>
        </w:rPr>
      </w:pPr>
      <w:r w:rsidRPr="00681674">
        <w:rPr>
          <w:rFonts w:ascii="Aptos" w:hAnsi="Aptos"/>
          <w:sz w:val="22"/>
          <w:szCs w:val="22"/>
        </w:rPr>
        <w:t>DigitalES participa en el proyecto de formación en competencias digitales dirigido a personas con discapacidad impulsado por Fundación ONCE</w:t>
      </w:r>
      <w:r w:rsidR="00EC7168">
        <w:rPr>
          <w:rFonts w:ascii="Aptos" w:hAnsi="Aptos"/>
          <w:sz w:val="22"/>
          <w:szCs w:val="22"/>
        </w:rPr>
        <w:t xml:space="preserve">. </w:t>
      </w:r>
      <w:r w:rsidR="00EC7168" w:rsidRPr="00EC7168">
        <w:rPr>
          <w:rFonts w:ascii="Aptos" w:hAnsi="Aptos"/>
          <w:sz w:val="22"/>
          <w:szCs w:val="22"/>
        </w:rPr>
        <w:t>El objetivo, multiplicar las perspectivas laborales de personas con discapacidad, ofreciéndoles una puerta de entrada a uno de los sectores con mejores perspectivas de empleo y mejor remunerados. </w:t>
      </w:r>
      <w:r w:rsidR="007D709B" w:rsidRPr="007D709B">
        <w:rPr>
          <w:rFonts w:ascii="Aptos" w:hAnsi="Aptos"/>
          <w:sz w:val="22"/>
          <w:szCs w:val="22"/>
        </w:rPr>
        <w:t xml:space="preserve">Más de 5.500 personas </w:t>
      </w:r>
      <w:r w:rsidR="007D709B" w:rsidRPr="007D709B">
        <w:rPr>
          <w:rFonts w:ascii="Aptos" w:hAnsi="Aptos"/>
          <w:sz w:val="22"/>
          <w:szCs w:val="22"/>
        </w:rPr>
        <w:lastRenderedPageBreak/>
        <w:t>con discapacidad recibieron el año pasado formación en materias digitales de alta empleabilidad. </w:t>
      </w:r>
    </w:p>
    <w:p w14:paraId="6126231D" w14:textId="77777777" w:rsidR="00D148A2" w:rsidRDefault="00D148A2" w:rsidP="00961AB0">
      <w:pPr>
        <w:spacing w:before="0" w:after="0"/>
        <w:rPr>
          <w:rFonts w:ascii="Aptos" w:hAnsi="Aptos"/>
          <w:sz w:val="22"/>
          <w:szCs w:val="22"/>
        </w:rPr>
      </w:pPr>
    </w:p>
    <w:p w14:paraId="171AC28E" w14:textId="3BF40D2A" w:rsidR="00DD3935" w:rsidRPr="00015142" w:rsidRDefault="00775349" w:rsidP="00015142">
      <w:pPr>
        <w:rPr>
          <w:rFonts w:ascii="Aptos" w:hAnsi="Aptos"/>
          <w:sz w:val="22"/>
          <w:szCs w:val="22"/>
        </w:rPr>
      </w:pPr>
      <w:r w:rsidRPr="00E05692">
        <w:rPr>
          <w:rFonts w:ascii="Aptos" w:hAnsi="Aptos"/>
          <w:b/>
          <w:bCs/>
          <w:sz w:val="22"/>
          <w:szCs w:val="22"/>
        </w:rPr>
        <w:t>Miguel Sánchez Galindo</w:t>
      </w:r>
      <w:r>
        <w:rPr>
          <w:rFonts w:ascii="Aptos" w:hAnsi="Aptos"/>
          <w:sz w:val="22"/>
          <w:szCs w:val="22"/>
        </w:rPr>
        <w:t xml:space="preserve">, </w:t>
      </w:r>
      <w:r w:rsidR="00BE4078">
        <w:rPr>
          <w:rFonts w:ascii="Aptos" w:hAnsi="Aptos"/>
          <w:sz w:val="22"/>
          <w:szCs w:val="22"/>
        </w:rPr>
        <w:t xml:space="preserve">director general de DigitalES, </w:t>
      </w:r>
      <w:r w:rsidR="00FC13F1">
        <w:rPr>
          <w:rFonts w:ascii="Aptos" w:hAnsi="Aptos"/>
          <w:sz w:val="22"/>
          <w:szCs w:val="22"/>
        </w:rPr>
        <w:t>destaca</w:t>
      </w:r>
      <w:r w:rsidR="00015142">
        <w:rPr>
          <w:rFonts w:ascii="Aptos" w:hAnsi="Aptos"/>
          <w:sz w:val="22"/>
          <w:szCs w:val="22"/>
        </w:rPr>
        <w:t xml:space="preserve"> además otros planes</w:t>
      </w:r>
      <w:r w:rsidR="00E05692">
        <w:rPr>
          <w:rFonts w:ascii="Aptos" w:hAnsi="Aptos"/>
          <w:sz w:val="22"/>
          <w:szCs w:val="22"/>
        </w:rPr>
        <w:t xml:space="preserve"> </w:t>
      </w:r>
      <w:r w:rsidR="00015142">
        <w:rPr>
          <w:rFonts w:ascii="Aptos" w:hAnsi="Aptos"/>
          <w:sz w:val="22"/>
          <w:szCs w:val="22"/>
        </w:rPr>
        <w:t xml:space="preserve">de </w:t>
      </w:r>
      <w:r w:rsidR="00BE4078">
        <w:rPr>
          <w:rFonts w:ascii="Aptos" w:hAnsi="Aptos"/>
          <w:sz w:val="22"/>
          <w:szCs w:val="22"/>
        </w:rPr>
        <w:t>DigitalES impulsados</w:t>
      </w:r>
      <w:r w:rsidR="00015142">
        <w:rPr>
          <w:rFonts w:ascii="Aptos" w:hAnsi="Aptos"/>
          <w:sz w:val="22"/>
          <w:szCs w:val="22"/>
        </w:rPr>
        <w:t xml:space="preserve"> desde la línea de trabajo de Empleo y Talento, </w:t>
      </w:r>
      <w:r w:rsidR="00E05692">
        <w:rPr>
          <w:rFonts w:ascii="Aptos" w:hAnsi="Aptos"/>
          <w:sz w:val="22"/>
          <w:szCs w:val="22"/>
        </w:rPr>
        <w:t xml:space="preserve">que tienen por objeto el </w:t>
      </w:r>
      <w:r w:rsidR="00563C35" w:rsidRPr="00A65365">
        <w:rPr>
          <w:rFonts w:ascii="Aptos" w:hAnsi="Aptos"/>
          <w:sz w:val="22"/>
          <w:szCs w:val="22"/>
        </w:rPr>
        <w:t xml:space="preserve">fomento de vocaciones STEM y </w:t>
      </w:r>
      <w:r w:rsidR="00563C35">
        <w:rPr>
          <w:rFonts w:ascii="Aptos" w:hAnsi="Aptos"/>
          <w:sz w:val="22"/>
          <w:szCs w:val="22"/>
        </w:rPr>
        <w:t>la atracción de</w:t>
      </w:r>
      <w:r w:rsidR="00563C35" w:rsidRPr="00DF2601">
        <w:rPr>
          <w:rFonts w:ascii="Aptos" w:hAnsi="Aptos"/>
          <w:sz w:val="22"/>
          <w:szCs w:val="22"/>
        </w:rPr>
        <w:t xml:space="preserve"> profesionales digitales </w:t>
      </w:r>
      <w:r w:rsidR="00563C35">
        <w:rPr>
          <w:rFonts w:ascii="Aptos" w:hAnsi="Aptos"/>
          <w:sz w:val="22"/>
          <w:szCs w:val="22"/>
        </w:rPr>
        <w:t>hacia</w:t>
      </w:r>
      <w:r w:rsidR="00563C35" w:rsidRPr="00DF2601">
        <w:rPr>
          <w:rFonts w:ascii="Aptos" w:hAnsi="Aptos"/>
          <w:sz w:val="22"/>
          <w:szCs w:val="22"/>
        </w:rPr>
        <w:t xml:space="preserve"> zonas rurales</w:t>
      </w:r>
      <w:r w:rsidR="00E550C3">
        <w:rPr>
          <w:rFonts w:ascii="Aptos" w:hAnsi="Aptos"/>
          <w:sz w:val="22"/>
          <w:szCs w:val="22"/>
        </w:rPr>
        <w:t>.</w:t>
      </w:r>
      <w:r w:rsidR="00015142" w:rsidRPr="00015142">
        <w:rPr>
          <w:rFonts w:ascii="Aptos" w:hAnsi="Aptos"/>
          <w:sz w:val="22"/>
          <w:szCs w:val="22"/>
        </w:rPr>
        <w:t xml:space="preserve"> </w:t>
      </w:r>
      <w:r w:rsidR="00015142">
        <w:rPr>
          <w:rFonts w:ascii="Aptos" w:hAnsi="Aptos"/>
          <w:sz w:val="22"/>
          <w:szCs w:val="22"/>
        </w:rPr>
        <w:t xml:space="preserve">Para </w:t>
      </w:r>
      <w:r w:rsidR="00BE4078">
        <w:rPr>
          <w:rFonts w:ascii="Aptos" w:hAnsi="Aptos"/>
          <w:sz w:val="22"/>
          <w:szCs w:val="22"/>
        </w:rPr>
        <w:t>Sánchez Galindo</w:t>
      </w:r>
      <w:r w:rsidR="00015142">
        <w:rPr>
          <w:rFonts w:ascii="Aptos" w:hAnsi="Aptos"/>
          <w:sz w:val="22"/>
          <w:szCs w:val="22"/>
        </w:rPr>
        <w:t>, “e</w:t>
      </w:r>
      <w:r w:rsidR="00015142" w:rsidRPr="001E4714">
        <w:rPr>
          <w:rFonts w:ascii="Aptos" w:hAnsi="Aptos"/>
          <w:sz w:val="22"/>
          <w:szCs w:val="22"/>
        </w:rPr>
        <w:t xml:space="preserve">stos proyectos subrayan el compromiso de la asociación </w:t>
      </w:r>
      <w:r w:rsidR="00015142">
        <w:rPr>
          <w:rFonts w:ascii="Aptos" w:hAnsi="Aptos"/>
          <w:sz w:val="22"/>
          <w:szCs w:val="22"/>
        </w:rPr>
        <w:t>y del sector tecnológico con</w:t>
      </w:r>
      <w:r w:rsidR="00015142" w:rsidRPr="001E4714">
        <w:rPr>
          <w:rFonts w:ascii="Aptos" w:hAnsi="Aptos"/>
          <w:sz w:val="22"/>
          <w:szCs w:val="22"/>
        </w:rPr>
        <w:t xml:space="preserve"> una digitalización inclusiva, ética y accesible</w:t>
      </w:r>
      <w:r w:rsidR="00015142">
        <w:rPr>
          <w:rFonts w:ascii="Aptos" w:hAnsi="Aptos"/>
          <w:sz w:val="22"/>
          <w:szCs w:val="22"/>
        </w:rPr>
        <w:t xml:space="preserve">”. </w:t>
      </w:r>
      <w:r w:rsidR="00E550C3">
        <w:rPr>
          <w:rFonts w:ascii="Aptos" w:hAnsi="Aptos"/>
          <w:sz w:val="22"/>
          <w:szCs w:val="22"/>
        </w:rPr>
        <w:t xml:space="preserve"> Entre </w:t>
      </w:r>
      <w:r w:rsidR="00015142">
        <w:rPr>
          <w:rFonts w:ascii="Aptos" w:hAnsi="Aptos"/>
          <w:sz w:val="22"/>
          <w:szCs w:val="22"/>
        </w:rPr>
        <w:t xml:space="preserve">estos otros proyectos </w:t>
      </w:r>
      <w:r w:rsidR="00FC13F1">
        <w:rPr>
          <w:rFonts w:ascii="Aptos" w:hAnsi="Aptos"/>
          <w:sz w:val="22"/>
          <w:szCs w:val="22"/>
        </w:rPr>
        <w:t>se encuentran</w:t>
      </w:r>
      <w:r w:rsidR="00E550C3">
        <w:rPr>
          <w:rFonts w:ascii="Aptos" w:hAnsi="Aptos"/>
          <w:sz w:val="22"/>
          <w:szCs w:val="22"/>
        </w:rPr>
        <w:t>:</w:t>
      </w:r>
    </w:p>
    <w:p w14:paraId="081469C8" w14:textId="57B9E259" w:rsidR="00B17DB2" w:rsidRPr="00F43A73" w:rsidRDefault="00814680" w:rsidP="00B17DB2">
      <w:pPr>
        <w:pStyle w:val="Prrafodelista"/>
        <w:numPr>
          <w:ilvl w:val="0"/>
          <w:numId w:val="3"/>
        </w:numPr>
        <w:spacing w:before="0" w:after="0"/>
        <w:rPr>
          <w:rFonts w:ascii="Aptos" w:hAnsi="Aptos"/>
          <w:sz w:val="22"/>
          <w:szCs w:val="22"/>
        </w:rPr>
      </w:pPr>
      <w:r w:rsidRPr="00A040EA">
        <w:rPr>
          <w:rFonts w:ascii="Aptos" w:hAnsi="Aptos"/>
          <w:b/>
          <w:bCs/>
          <w:sz w:val="22"/>
          <w:szCs w:val="22"/>
        </w:rPr>
        <w:t xml:space="preserve">VOCACIONES </w:t>
      </w:r>
      <w:r w:rsidR="00A040EA" w:rsidRPr="00A040EA">
        <w:rPr>
          <w:rFonts w:ascii="Aptos" w:hAnsi="Aptos"/>
          <w:b/>
          <w:bCs/>
          <w:sz w:val="22"/>
          <w:szCs w:val="22"/>
        </w:rPr>
        <w:t>STEM</w:t>
      </w:r>
      <w:r w:rsidR="00A040EA" w:rsidRPr="00A040EA">
        <w:rPr>
          <w:rFonts w:ascii="Aptos" w:hAnsi="Aptos"/>
          <w:sz w:val="22"/>
          <w:szCs w:val="22"/>
        </w:rPr>
        <w:br/>
        <w:t xml:space="preserve">El sector tecnológico sufre un déficit de talento generalizado. DigitalES está profundizando en este problema mediante el estudio “El desafío de las vocaciones STEM”, </w:t>
      </w:r>
      <w:proofErr w:type="gramStart"/>
      <w:r w:rsidR="00A040EA" w:rsidRPr="00A040EA">
        <w:rPr>
          <w:rFonts w:ascii="Aptos" w:hAnsi="Aptos"/>
          <w:sz w:val="22"/>
          <w:szCs w:val="22"/>
        </w:rPr>
        <w:t>que</w:t>
      </w:r>
      <w:proofErr w:type="gramEnd"/>
      <w:r w:rsidR="00015142">
        <w:rPr>
          <w:rFonts w:ascii="Aptos" w:hAnsi="Aptos"/>
          <w:sz w:val="22"/>
          <w:szCs w:val="22"/>
        </w:rPr>
        <w:t xml:space="preserve"> a través de un análisis del comportamiento de </w:t>
      </w:r>
      <w:r w:rsidR="00A040EA" w:rsidRPr="00A040EA">
        <w:rPr>
          <w:rFonts w:ascii="Aptos" w:hAnsi="Aptos"/>
          <w:sz w:val="22"/>
          <w:szCs w:val="22"/>
        </w:rPr>
        <w:t xml:space="preserve">matriculaciones </w:t>
      </w:r>
      <w:r w:rsidR="00015142">
        <w:rPr>
          <w:rFonts w:ascii="Aptos" w:hAnsi="Aptos"/>
          <w:sz w:val="22"/>
          <w:szCs w:val="22"/>
        </w:rPr>
        <w:t>y</w:t>
      </w:r>
      <w:r w:rsidR="00A040EA" w:rsidRPr="00A040EA">
        <w:rPr>
          <w:rFonts w:ascii="Aptos" w:hAnsi="Aptos"/>
          <w:sz w:val="22"/>
          <w:szCs w:val="22"/>
        </w:rPr>
        <w:t xml:space="preserve"> programas formativos en secundaria, FP y universidad</w:t>
      </w:r>
      <w:r w:rsidR="00015142">
        <w:rPr>
          <w:rFonts w:ascii="Aptos" w:hAnsi="Aptos"/>
          <w:sz w:val="22"/>
          <w:szCs w:val="22"/>
        </w:rPr>
        <w:t>,</w:t>
      </w:r>
      <w:r w:rsidR="00A040EA" w:rsidRPr="00A040EA">
        <w:rPr>
          <w:rFonts w:ascii="Aptos" w:hAnsi="Aptos"/>
          <w:sz w:val="22"/>
          <w:szCs w:val="22"/>
        </w:rPr>
        <w:t xml:space="preserve"> busca identificar estrategias para motivar a más estudiantes a optar por estas disciplinas esenciales para el futuro.</w:t>
      </w:r>
    </w:p>
    <w:p w14:paraId="26B25638" w14:textId="4B9CA3B4" w:rsidR="00E87317" w:rsidRPr="00F43A73" w:rsidRDefault="00814680" w:rsidP="00F43A73">
      <w:pPr>
        <w:numPr>
          <w:ilvl w:val="0"/>
          <w:numId w:val="3"/>
        </w:numPr>
        <w:spacing w:before="0" w:after="0"/>
        <w:rPr>
          <w:rFonts w:ascii="Aptos" w:hAnsi="Aptos"/>
          <w:sz w:val="22"/>
          <w:szCs w:val="22"/>
        </w:rPr>
      </w:pPr>
      <w:r w:rsidRPr="001E4714">
        <w:rPr>
          <w:rFonts w:ascii="Aptos" w:hAnsi="Aptos"/>
          <w:b/>
          <w:bCs/>
          <w:sz w:val="22"/>
          <w:szCs w:val="22"/>
        </w:rPr>
        <w:t xml:space="preserve">INSPIRACIÓN Y FORMACIÓN DE </w:t>
      </w:r>
      <w:r>
        <w:rPr>
          <w:rFonts w:ascii="Aptos" w:hAnsi="Aptos"/>
          <w:b/>
          <w:bCs/>
          <w:sz w:val="22"/>
          <w:szCs w:val="22"/>
        </w:rPr>
        <w:t>TALENTO JOVEN</w:t>
      </w:r>
      <w:r w:rsidRPr="00305E5A">
        <w:rPr>
          <w:rFonts w:ascii="Aptos" w:hAnsi="Aptos"/>
          <w:b/>
          <w:bCs/>
          <w:sz w:val="22"/>
          <w:szCs w:val="22"/>
        </w:rPr>
        <w:t>: FUTURE VOICES</w:t>
      </w:r>
      <w:r w:rsidR="00B17DB2" w:rsidRPr="001E4714">
        <w:rPr>
          <w:rFonts w:ascii="Aptos" w:hAnsi="Aptos"/>
          <w:sz w:val="22"/>
          <w:szCs w:val="22"/>
        </w:rPr>
        <w:br/>
        <w:t xml:space="preserve">En colaboración con organizaciones como Liga de Debate LEDU, Fundación </w:t>
      </w:r>
      <w:proofErr w:type="spellStart"/>
      <w:r w:rsidR="00B17DB2" w:rsidRPr="001E4714">
        <w:rPr>
          <w:rFonts w:ascii="Aptos" w:hAnsi="Aptos"/>
          <w:sz w:val="22"/>
          <w:szCs w:val="22"/>
        </w:rPr>
        <w:t>Bertelsmann</w:t>
      </w:r>
      <w:proofErr w:type="spellEnd"/>
      <w:r w:rsidR="00B17DB2" w:rsidRPr="001E4714">
        <w:rPr>
          <w:rFonts w:ascii="Aptos" w:hAnsi="Aptos"/>
          <w:sz w:val="22"/>
          <w:szCs w:val="22"/>
        </w:rPr>
        <w:t xml:space="preserve"> y Fundación Junior </w:t>
      </w:r>
      <w:proofErr w:type="spellStart"/>
      <w:r w:rsidR="00B17DB2" w:rsidRPr="001E4714">
        <w:rPr>
          <w:rFonts w:ascii="Aptos" w:hAnsi="Aptos"/>
          <w:sz w:val="22"/>
          <w:szCs w:val="22"/>
        </w:rPr>
        <w:t>Achievement</w:t>
      </w:r>
      <w:proofErr w:type="spellEnd"/>
      <w:r w:rsidR="00B17DB2" w:rsidRPr="001E4714">
        <w:rPr>
          <w:rFonts w:ascii="Aptos" w:hAnsi="Aptos"/>
          <w:sz w:val="22"/>
          <w:szCs w:val="22"/>
        </w:rPr>
        <w:t>, DigitalES</w:t>
      </w:r>
      <w:r w:rsidR="00B17DB2" w:rsidRPr="00305E5A">
        <w:rPr>
          <w:rFonts w:ascii="Aptos" w:hAnsi="Aptos"/>
          <w:sz w:val="22"/>
          <w:szCs w:val="22"/>
        </w:rPr>
        <w:t xml:space="preserve">, mediante su programa Future </w:t>
      </w:r>
      <w:proofErr w:type="spellStart"/>
      <w:r w:rsidR="00B17DB2" w:rsidRPr="00305E5A">
        <w:rPr>
          <w:rFonts w:ascii="Aptos" w:hAnsi="Aptos"/>
          <w:sz w:val="22"/>
          <w:szCs w:val="22"/>
        </w:rPr>
        <w:t>Voices</w:t>
      </w:r>
      <w:proofErr w:type="spellEnd"/>
      <w:r w:rsidR="00B17DB2" w:rsidRPr="00305E5A">
        <w:rPr>
          <w:rFonts w:ascii="Aptos" w:hAnsi="Aptos"/>
          <w:sz w:val="22"/>
          <w:szCs w:val="22"/>
        </w:rPr>
        <w:t>,</w:t>
      </w:r>
      <w:r w:rsidR="00B17DB2" w:rsidRPr="001E4714">
        <w:rPr>
          <w:rFonts w:ascii="Aptos" w:hAnsi="Aptos"/>
          <w:sz w:val="22"/>
          <w:szCs w:val="22"/>
        </w:rPr>
        <w:t xml:space="preserve"> apoya iniciativas que promueven las vocaciones STEM y la empleabilidad juvenil mediante mentorías, charlas y formación para estudiantes y profesores</w:t>
      </w:r>
      <w:r w:rsidR="00B17DB2" w:rsidRPr="00305E5A">
        <w:rPr>
          <w:rFonts w:ascii="Aptos" w:hAnsi="Aptos"/>
          <w:sz w:val="22"/>
          <w:szCs w:val="22"/>
        </w:rPr>
        <w:t>.</w:t>
      </w:r>
    </w:p>
    <w:p w14:paraId="7A85C421" w14:textId="129DAECC" w:rsidR="00F9505B" w:rsidRDefault="008F5BEE" w:rsidP="005C633B">
      <w:pPr>
        <w:pStyle w:val="Prrafodelista"/>
        <w:numPr>
          <w:ilvl w:val="0"/>
          <w:numId w:val="4"/>
        </w:numPr>
        <w:spacing w:before="0" w:after="0"/>
        <w:rPr>
          <w:rFonts w:ascii="Aptos" w:hAnsi="Aptos"/>
          <w:sz w:val="22"/>
          <w:szCs w:val="22"/>
        </w:rPr>
      </w:pPr>
      <w:r w:rsidRPr="00BE4078">
        <w:rPr>
          <w:rFonts w:ascii="Aptos" w:hAnsi="Aptos"/>
          <w:b/>
          <w:bCs/>
          <w:sz w:val="22"/>
          <w:szCs w:val="22"/>
        </w:rPr>
        <w:t>RETO DEMOGRÁFICO</w:t>
      </w:r>
      <w:r w:rsidR="00FE626D" w:rsidRPr="00BE4078">
        <w:rPr>
          <w:rFonts w:ascii="Aptos" w:hAnsi="Aptos"/>
          <w:sz w:val="22"/>
          <w:szCs w:val="22"/>
        </w:rPr>
        <w:br/>
        <w:t xml:space="preserve">DigitalES trabaja en un </w:t>
      </w:r>
      <w:r w:rsidR="00221FED" w:rsidRPr="00BE4078">
        <w:rPr>
          <w:rFonts w:ascii="Aptos" w:hAnsi="Aptos"/>
          <w:sz w:val="22"/>
          <w:szCs w:val="22"/>
        </w:rPr>
        <w:t xml:space="preserve">proyecto piloto para apoyar la atracción de profesionales digitales a zonas rurales. </w:t>
      </w:r>
      <w:r w:rsidR="004236C8" w:rsidRPr="00BE4078">
        <w:rPr>
          <w:rFonts w:ascii="Aptos" w:hAnsi="Aptos"/>
          <w:sz w:val="22"/>
          <w:szCs w:val="22"/>
        </w:rPr>
        <w:t xml:space="preserve">Se pretende </w:t>
      </w:r>
      <w:r w:rsidR="00FE626D" w:rsidRPr="00BE4078">
        <w:rPr>
          <w:rFonts w:ascii="Aptos" w:hAnsi="Aptos"/>
          <w:sz w:val="22"/>
          <w:szCs w:val="22"/>
        </w:rPr>
        <w:t>impulsar</w:t>
      </w:r>
      <w:r w:rsidR="00BE4078" w:rsidRPr="00BE4078">
        <w:rPr>
          <w:rFonts w:ascii="Aptos" w:hAnsi="Aptos"/>
          <w:sz w:val="22"/>
          <w:szCs w:val="22"/>
        </w:rPr>
        <w:t>, en colaboración con diferentes gobiernos autonómicos,</w:t>
      </w:r>
      <w:r w:rsidR="00FE626D" w:rsidRPr="00BE4078">
        <w:rPr>
          <w:rFonts w:ascii="Aptos" w:hAnsi="Aptos"/>
          <w:sz w:val="22"/>
          <w:szCs w:val="22"/>
        </w:rPr>
        <w:t xml:space="preserve"> la economía local, frenar la despoblación y atraer profesionales remotos</w:t>
      </w:r>
      <w:r w:rsidR="004236C8" w:rsidRPr="00BE4078">
        <w:rPr>
          <w:rFonts w:ascii="Aptos" w:hAnsi="Aptos"/>
          <w:sz w:val="22"/>
          <w:szCs w:val="22"/>
        </w:rPr>
        <w:t xml:space="preserve"> que dinamicen zonas rurales identificadas como foco de atracción digital </w:t>
      </w:r>
      <w:r w:rsidR="003A7437" w:rsidRPr="00BE4078">
        <w:rPr>
          <w:rFonts w:ascii="Aptos" w:hAnsi="Aptos"/>
          <w:sz w:val="22"/>
          <w:szCs w:val="22"/>
        </w:rPr>
        <w:t>en el ámbito rural</w:t>
      </w:r>
      <w:r w:rsidR="00FE626D" w:rsidRPr="00BE4078">
        <w:rPr>
          <w:rFonts w:ascii="Aptos" w:hAnsi="Aptos"/>
          <w:sz w:val="22"/>
          <w:szCs w:val="22"/>
        </w:rPr>
        <w:t xml:space="preserve">. </w:t>
      </w:r>
    </w:p>
    <w:p w14:paraId="5AE0338A" w14:textId="77777777" w:rsidR="00BE4078" w:rsidRDefault="00BE4078" w:rsidP="00BE4078">
      <w:pPr>
        <w:spacing w:before="0" w:after="0"/>
        <w:rPr>
          <w:rFonts w:ascii="Aptos" w:hAnsi="Aptos"/>
          <w:sz w:val="22"/>
          <w:szCs w:val="22"/>
        </w:rPr>
      </w:pPr>
    </w:p>
    <w:p w14:paraId="20C58A17" w14:textId="77777777" w:rsidR="00993AEE" w:rsidRDefault="00993AEE" w:rsidP="00993AEE">
      <w:pPr>
        <w:spacing w:before="0" w:after="0"/>
        <w:rPr>
          <w:rFonts w:ascii="Aptos" w:hAnsi="Aptos"/>
          <w:sz w:val="22"/>
          <w:szCs w:val="22"/>
        </w:rPr>
      </w:pPr>
    </w:p>
    <w:p w14:paraId="2BD55F92" w14:textId="77777777" w:rsidR="00993AEE" w:rsidRPr="00C63C00" w:rsidRDefault="00993AEE" w:rsidP="00993AEE">
      <w:pPr>
        <w:spacing w:after="40"/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</w:pPr>
      <w:r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>Sobre</w:t>
      </w:r>
      <w:r w:rsidRPr="00C63C00"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 xml:space="preserve"> DIGITALES</w:t>
      </w:r>
    </w:p>
    <w:p w14:paraId="33C02FCB" w14:textId="77777777" w:rsidR="00993AEE" w:rsidRPr="008111FD" w:rsidRDefault="00993AEE" w:rsidP="00993AEE">
      <w:pPr>
        <w:spacing w:after="40"/>
        <w:jc w:val="both"/>
        <w:rPr>
          <w:rFonts w:ascii="Aptos" w:eastAsia="Open Sans" w:hAnsi="Aptos" w:cs="Open Sans"/>
          <w:i/>
          <w:sz w:val="18"/>
          <w:szCs w:val="18"/>
        </w:rPr>
      </w:pPr>
      <w:r w:rsidRPr="008111FD">
        <w:rPr>
          <w:rFonts w:ascii="Aptos" w:eastAsia="Open Sans" w:hAnsi="Aptos" w:cs="Open Sans"/>
          <w:i/>
          <w:sz w:val="18"/>
          <w:szCs w:val="18"/>
        </w:rPr>
        <w:t xml:space="preserve">DigitalES, Asociación Española para la Digitalización, reúne a las principales empresas del sector de telecomunicaciones, tecnología e innovación digital en España. El objetivo de DigitalES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3">
        <w:r w:rsidRPr="008111FD">
          <w:rPr>
            <w:rFonts w:ascii="Aptos" w:eastAsia="Open Sans" w:hAnsi="Aptos" w:cs="Open Sans"/>
            <w:i/>
            <w:color w:val="009CA8"/>
            <w:sz w:val="18"/>
            <w:szCs w:val="18"/>
            <w:u w:val="single"/>
          </w:rPr>
          <w:t>www.digitales.es</w:t>
        </w:r>
      </w:hyperlink>
    </w:p>
    <w:p w14:paraId="4391CC2F" w14:textId="77777777" w:rsidR="00993AEE" w:rsidRDefault="00993AEE" w:rsidP="00993AEE">
      <w:pPr>
        <w:spacing w:after="0"/>
        <w:rPr>
          <w:rFonts w:ascii="Aptos" w:eastAsia="Open Sans" w:hAnsi="Aptos" w:cs="Open Sans"/>
          <w:b/>
          <w:bCs/>
          <w:i/>
          <w:color w:val="000000" w:themeColor="text1"/>
          <w:sz w:val="18"/>
          <w:szCs w:val="18"/>
          <w:u w:val="single"/>
        </w:rPr>
      </w:pPr>
    </w:p>
    <w:p w14:paraId="29AE52F4" w14:textId="31131177" w:rsidR="00993AEE" w:rsidRPr="00FF565D" w:rsidRDefault="00993AEE" w:rsidP="00993AEE">
      <w:pPr>
        <w:spacing w:after="0"/>
        <w:rPr>
          <w:rFonts w:ascii="Aptos" w:hAnsi="Aptos" w:cstheme="minorHAnsi"/>
          <w:b/>
          <w:bCs/>
          <w:u w:val="single"/>
        </w:rPr>
      </w:pPr>
      <w:r w:rsidRPr="008F7DBA">
        <w:rPr>
          <w:rFonts w:ascii="Aptos" w:hAnsi="Aptos" w:cstheme="minorHAnsi"/>
          <w:b/>
          <w:bCs/>
          <w:u w:val="single"/>
        </w:rPr>
        <w:t xml:space="preserve">Más información: </w:t>
      </w:r>
    </w:p>
    <w:p w14:paraId="1FB110F7" w14:textId="77777777" w:rsidR="00993AEE" w:rsidRPr="008F7DBA" w:rsidRDefault="00993AEE" w:rsidP="00993AEE">
      <w:pPr>
        <w:spacing w:after="0"/>
        <w:rPr>
          <w:rFonts w:ascii="Aptos" w:hAnsi="Aptos" w:cstheme="minorHAnsi"/>
        </w:rPr>
      </w:pPr>
      <w:r w:rsidRPr="008F7DBA">
        <w:rPr>
          <w:rFonts w:ascii="Aptos" w:hAnsi="Aptos" w:cstheme="minorHAnsi"/>
        </w:rPr>
        <w:t>Rocío Alvarez</w:t>
      </w:r>
    </w:p>
    <w:p w14:paraId="66E4A1A7" w14:textId="77777777" w:rsidR="00993AEE" w:rsidRPr="008F7DBA" w:rsidRDefault="00993AEE" w:rsidP="00993AEE">
      <w:pPr>
        <w:spacing w:after="0"/>
        <w:rPr>
          <w:rFonts w:ascii="Aptos" w:hAnsi="Aptos" w:cstheme="minorHAnsi"/>
        </w:rPr>
      </w:pPr>
      <w:hyperlink r:id="rId14" w:history="1">
        <w:r w:rsidRPr="008F7DBA">
          <w:rPr>
            <w:rFonts w:ascii="Aptos" w:hAnsi="Aptos" w:cstheme="minorHAnsi"/>
          </w:rPr>
          <w:t>comunicacion@digitales.es</w:t>
        </w:r>
      </w:hyperlink>
    </w:p>
    <w:p w14:paraId="7BC41137" w14:textId="5505AB82" w:rsidR="00993AEE" w:rsidRPr="00993AEE" w:rsidRDefault="00993AEE" w:rsidP="00BE4078">
      <w:pPr>
        <w:spacing w:after="0"/>
        <w:rPr>
          <w:rFonts w:ascii="Aptos" w:hAnsi="Aptos"/>
          <w:sz w:val="22"/>
          <w:szCs w:val="22"/>
        </w:rPr>
      </w:pPr>
      <w:hyperlink r:id="rId15" w:history="1">
        <w:r w:rsidRPr="008F7DBA">
          <w:rPr>
            <w:rFonts w:ascii="Aptos" w:hAnsi="Aptos" w:cstheme="minorHAnsi"/>
          </w:rPr>
          <w:t>www.digitales.es</w:t>
        </w:r>
      </w:hyperlink>
    </w:p>
    <w:sectPr w:rsidR="00993AEE" w:rsidRPr="00993AEE" w:rsidSect="00624570">
      <w:headerReference w:type="default" r:id="rId16"/>
      <w:footerReference w:type="default" r:id="rId17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55861" w14:textId="77777777" w:rsidR="00C86D1C" w:rsidRDefault="00C86D1C" w:rsidP="001F2D40">
      <w:pPr>
        <w:spacing w:before="0" w:after="0" w:line="240" w:lineRule="auto"/>
      </w:pPr>
      <w:r>
        <w:separator/>
      </w:r>
    </w:p>
  </w:endnote>
  <w:endnote w:type="continuationSeparator" w:id="0">
    <w:p w14:paraId="16632A8C" w14:textId="77777777" w:rsidR="00C86D1C" w:rsidRDefault="00C86D1C" w:rsidP="001F2D40">
      <w:pPr>
        <w:spacing w:before="0" w:after="0" w:line="240" w:lineRule="auto"/>
      </w:pPr>
      <w:r>
        <w:continuationSeparator/>
      </w:r>
    </w:p>
  </w:endnote>
  <w:endnote w:type="continuationNotice" w:id="1">
    <w:p w14:paraId="14DCF25E" w14:textId="77777777" w:rsidR="00C86D1C" w:rsidRDefault="00C86D1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5859070"/>
      <w:docPartObj>
        <w:docPartGallery w:val="Page Numbers (Bottom of Page)"/>
        <w:docPartUnique/>
      </w:docPartObj>
    </w:sdtPr>
    <w:sdtEndPr/>
    <w:sdtContent>
      <w:p w14:paraId="4EF2A09C" w14:textId="7DC5EB4D" w:rsidR="00F9505B" w:rsidRDefault="00F9505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C56BDF" w14:textId="77777777" w:rsidR="00F9505B" w:rsidRDefault="00F950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CC470" w14:textId="77777777" w:rsidR="00C86D1C" w:rsidRDefault="00C86D1C" w:rsidP="001F2D40">
      <w:pPr>
        <w:spacing w:before="0" w:after="0" w:line="240" w:lineRule="auto"/>
      </w:pPr>
      <w:r>
        <w:separator/>
      </w:r>
    </w:p>
  </w:footnote>
  <w:footnote w:type="continuationSeparator" w:id="0">
    <w:p w14:paraId="2DA11324" w14:textId="77777777" w:rsidR="00C86D1C" w:rsidRDefault="00C86D1C" w:rsidP="001F2D40">
      <w:pPr>
        <w:spacing w:before="0" w:after="0" w:line="240" w:lineRule="auto"/>
      </w:pPr>
      <w:r>
        <w:continuationSeparator/>
      </w:r>
    </w:p>
  </w:footnote>
  <w:footnote w:type="continuationNotice" w:id="1">
    <w:p w14:paraId="0C9872B1" w14:textId="77777777" w:rsidR="00C86D1C" w:rsidRDefault="00C86D1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8B1C" w14:textId="153757D8" w:rsidR="001F2D40" w:rsidRDefault="001F2D4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241A7" wp14:editId="02EF0DD3">
          <wp:simplePos x="0" y="0"/>
          <wp:positionH relativeFrom="margin">
            <wp:posOffset>4733925</wp:posOffset>
          </wp:positionH>
          <wp:positionV relativeFrom="paragraph">
            <wp:posOffset>-564515</wp:posOffset>
          </wp:positionV>
          <wp:extent cx="1733016" cy="1339093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016" cy="1339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6DFB9C" w14:textId="77777777" w:rsidR="001F2D40" w:rsidRDefault="001F2D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65A89"/>
    <w:multiLevelType w:val="hybridMultilevel"/>
    <w:tmpl w:val="0C30E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749"/>
    <w:multiLevelType w:val="hybridMultilevel"/>
    <w:tmpl w:val="7322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81082"/>
    <w:multiLevelType w:val="multilevel"/>
    <w:tmpl w:val="F0AA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34021"/>
    <w:multiLevelType w:val="hybridMultilevel"/>
    <w:tmpl w:val="FC7A7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14D41"/>
    <w:multiLevelType w:val="multilevel"/>
    <w:tmpl w:val="F72A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709DA"/>
    <w:multiLevelType w:val="hybridMultilevel"/>
    <w:tmpl w:val="D3FA9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F6508"/>
    <w:multiLevelType w:val="multilevel"/>
    <w:tmpl w:val="78C6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326C7"/>
    <w:multiLevelType w:val="hybridMultilevel"/>
    <w:tmpl w:val="B0149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363767">
    <w:abstractNumId w:val="4"/>
  </w:num>
  <w:num w:numId="2" w16cid:durableId="2125608617">
    <w:abstractNumId w:val="5"/>
  </w:num>
  <w:num w:numId="3" w16cid:durableId="59333067">
    <w:abstractNumId w:val="6"/>
  </w:num>
  <w:num w:numId="4" w16cid:durableId="1459567959">
    <w:abstractNumId w:val="0"/>
  </w:num>
  <w:num w:numId="5" w16cid:durableId="566111467">
    <w:abstractNumId w:val="2"/>
  </w:num>
  <w:num w:numId="6" w16cid:durableId="574978682">
    <w:abstractNumId w:val="7"/>
  </w:num>
  <w:num w:numId="7" w16cid:durableId="281543002">
    <w:abstractNumId w:val="3"/>
  </w:num>
  <w:num w:numId="8" w16cid:durableId="68383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14"/>
    <w:rsid w:val="00007846"/>
    <w:rsid w:val="00015142"/>
    <w:rsid w:val="0005157A"/>
    <w:rsid w:val="00060F05"/>
    <w:rsid w:val="00074CE3"/>
    <w:rsid w:val="000D207E"/>
    <w:rsid w:val="000D25F0"/>
    <w:rsid w:val="000F1193"/>
    <w:rsid w:val="00154918"/>
    <w:rsid w:val="001601F8"/>
    <w:rsid w:val="00173B69"/>
    <w:rsid w:val="001B1509"/>
    <w:rsid w:val="001B7312"/>
    <w:rsid w:val="001D738B"/>
    <w:rsid w:val="001E4714"/>
    <w:rsid w:val="001E4C42"/>
    <w:rsid w:val="001F2D40"/>
    <w:rsid w:val="001F49DE"/>
    <w:rsid w:val="00221FED"/>
    <w:rsid w:val="00253686"/>
    <w:rsid w:val="00266C63"/>
    <w:rsid w:val="002755AF"/>
    <w:rsid w:val="002A6EE3"/>
    <w:rsid w:val="002C3200"/>
    <w:rsid w:val="002D6015"/>
    <w:rsid w:val="00300A88"/>
    <w:rsid w:val="003028B3"/>
    <w:rsid w:val="00305E5A"/>
    <w:rsid w:val="00305EA2"/>
    <w:rsid w:val="00310852"/>
    <w:rsid w:val="0036259B"/>
    <w:rsid w:val="003A7437"/>
    <w:rsid w:val="003E2B06"/>
    <w:rsid w:val="003F1CD2"/>
    <w:rsid w:val="003F290B"/>
    <w:rsid w:val="0042356A"/>
    <w:rsid w:val="004236C8"/>
    <w:rsid w:val="004373A5"/>
    <w:rsid w:val="004A1559"/>
    <w:rsid w:val="004C43E5"/>
    <w:rsid w:val="004C6A7B"/>
    <w:rsid w:val="004E6AD5"/>
    <w:rsid w:val="004F0F32"/>
    <w:rsid w:val="00510EE5"/>
    <w:rsid w:val="005227B5"/>
    <w:rsid w:val="00526829"/>
    <w:rsid w:val="00563C35"/>
    <w:rsid w:val="005D4582"/>
    <w:rsid w:val="005D542F"/>
    <w:rsid w:val="0061515A"/>
    <w:rsid w:val="00624570"/>
    <w:rsid w:val="006267B9"/>
    <w:rsid w:val="00681674"/>
    <w:rsid w:val="00684201"/>
    <w:rsid w:val="00690804"/>
    <w:rsid w:val="00693153"/>
    <w:rsid w:val="006A64E0"/>
    <w:rsid w:val="006F380B"/>
    <w:rsid w:val="00706006"/>
    <w:rsid w:val="00710F17"/>
    <w:rsid w:val="00720035"/>
    <w:rsid w:val="007219ED"/>
    <w:rsid w:val="00746BA9"/>
    <w:rsid w:val="00770D56"/>
    <w:rsid w:val="00775349"/>
    <w:rsid w:val="00796E36"/>
    <w:rsid w:val="00797A22"/>
    <w:rsid w:val="007B4CB9"/>
    <w:rsid w:val="007C2FCF"/>
    <w:rsid w:val="007D709B"/>
    <w:rsid w:val="007E62A6"/>
    <w:rsid w:val="007F5CCC"/>
    <w:rsid w:val="00814680"/>
    <w:rsid w:val="00822B81"/>
    <w:rsid w:val="00841DD8"/>
    <w:rsid w:val="008B7F99"/>
    <w:rsid w:val="008F1D9C"/>
    <w:rsid w:val="008F3C2D"/>
    <w:rsid w:val="008F5BEE"/>
    <w:rsid w:val="0090388D"/>
    <w:rsid w:val="00904E9B"/>
    <w:rsid w:val="00906F68"/>
    <w:rsid w:val="00961750"/>
    <w:rsid w:val="00961AB0"/>
    <w:rsid w:val="0097453C"/>
    <w:rsid w:val="00980DD5"/>
    <w:rsid w:val="009845AE"/>
    <w:rsid w:val="00986E9F"/>
    <w:rsid w:val="00992485"/>
    <w:rsid w:val="00993AEE"/>
    <w:rsid w:val="00996E82"/>
    <w:rsid w:val="009C48D4"/>
    <w:rsid w:val="009E0D4E"/>
    <w:rsid w:val="009F3B00"/>
    <w:rsid w:val="00A040EA"/>
    <w:rsid w:val="00A076BB"/>
    <w:rsid w:val="00A20261"/>
    <w:rsid w:val="00A2607E"/>
    <w:rsid w:val="00A65365"/>
    <w:rsid w:val="00A86194"/>
    <w:rsid w:val="00AC11C0"/>
    <w:rsid w:val="00B024DC"/>
    <w:rsid w:val="00B07550"/>
    <w:rsid w:val="00B07B9E"/>
    <w:rsid w:val="00B17DB2"/>
    <w:rsid w:val="00B23351"/>
    <w:rsid w:val="00B50D58"/>
    <w:rsid w:val="00B81C17"/>
    <w:rsid w:val="00BC0108"/>
    <w:rsid w:val="00BE1117"/>
    <w:rsid w:val="00BE4078"/>
    <w:rsid w:val="00C11077"/>
    <w:rsid w:val="00C36B77"/>
    <w:rsid w:val="00C81492"/>
    <w:rsid w:val="00C86D1C"/>
    <w:rsid w:val="00C94C57"/>
    <w:rsid w:val="00C9599D"/>
    <w:rsid w:val="00C96DBE"/>
    <w:rsid w:val="00CA2436"/>
    <w:rsid w:val="00CC4514"/>
    <w:rsid w:val="00CE2636"/>
    <w:rsid w:val="00CE2FA2"/>
    <w:rsid w:val="00CE6606"/>
    <w:rsid w:val="00D148A2"/>
    <w:rsid w:val="00D515CC"/>
    <w:rsid w:val="00D60334"/>
    <w:rsid w:val="00D61E86"/>
    <w:rsid w:val="00D7031C"/>
    <w:rsid w:val="00DD3935"/>
    <w:rsid w:val="00DE0840"/>
    <w:rsid w:val="00DF2601"/>
    <w:rsid w:val="00E05692"/>
    <w:rsid w:val="00E163ED"/>
    <w:rsid w:val="00E477DB"/>
    <w:rsid w:val="00E550C3"/>
    <w:rsid w:val="00E70092"/>
    <w:rsid w:val="00E87317"/>
    <w:rsid w:val="00EB178A"/>
    <w:rsid w:val="00EB74D6"/>
    <w:rsid w:val="00EC7168"/>
    <w:rsid w:val="00ED20E3"/>
    <w:rsid w:val="00ED45A6"/>
    <w:rsid w:val="00EE09C1"/>
    <w:rsid w:val="00EE0CAA"/>
    <w:rsid w:val="00EF5455"/>
    <w:rsid w:val="00EF7001"/>
    <w:rsid w:val="00F03C65"/>
    <w:rsid w:val="00F17A46"/>
    <w:rsid w:val="00F43A73"/>
    <w:rsid w:val="00F475D2"/>
    <w:rsid w:val="00F8247A"/>
    <w:rsid w:val="00F866E7"/>
    <w:rsid w:val="00F9505B"/>
    <w:rsid w:val="00FC11C9"/>
    <w:rsid w:val="00FC13F1"/>
    <w:rsid w:val="00FC37C8"/>
    <w:rsid w:val="00FE626D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E513"/>
  <w15:chartTrackingRefBased/>
  <w15:docId w15:val="{3573120C-B02C-438D-B290-031ADAEC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ES" w:eastAsia="en-US" w:bidi="ar-SA"/>
      </w:rPr>
    </w:rPrDefault>
    <w:pPrDefault>
      <w:pPr>
        <w:widowControl w:val="0"/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07E"/>
  </w:style>
  <w:style w:type="paragraph" w:styleId="Ttulo1">
    <w:name w:val="heading 1"/>
    <w:basedOn w:val="Normal"/>
    <w:next w:val="Normal"/>
    <w:link w:val="Ttulo1Car"/>
    <w:uiPriority w:val="9"/>
    <w:qFormat/>
    <w:rsid w:val="001E4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4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471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4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471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4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4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471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4714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pie">
    <w:name w:val="nota pie"/>
    <w:basedOn w:val="Textonotapie"/>
    <w:autoRedefine/>
    <w:qFormat/>
    <w:rsid w:val="00C36B77"/>
    <w:pPr>
      <w:widowControl/>
      <w:spacing w:before="100" w:after="200" w:line="276" w:lineRule="auto"/>
      <w:jc w:val="both"/>
    </w:pPr>
    <w:rPr>
      <w:rFonts w:eastAsiaTheme="minorEastAsia" w:cs="Poppin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6B77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6B77"/>
  </w:style>
  <w:style w:type="character" w:customStyle="1" w:styleId="Ttulo1Car">
    <w:name w:val="Título 1 Car"/>
    <w:basedOn w:val="Fuentedeprrafopredeter"/>
    <w:link w:val="Ttulo1"/>
    <w:uiPriority w:val="9"/>
    <w:rsid w:val="001E47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47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471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4714"/>
    <w:rPr>
      <w:rFonts w:eastAsiaTheme="majorEastAsia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4714"/>
    <w:rPr>
      <w:rFonts w:eastAsiaTheme="majorEastAsia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47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47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47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47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471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47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4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4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47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47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4714"/>
    <w:rPr>
      <w:i/>
      <w:iCs/>
      <w:color w:val="365F9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47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4714"/>
    <w:rPr>
      <w:i/>
      <w:iCs/>
      <w:color w:val="365F9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4714"/>
    <w:rPr>
      <w:b/>
      <w:bCs/>
      <w:smallCaps/>
      <w:color w:val="365F9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F2D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D40"/>
  </w:style>
  <w:style w:type="paragraph" w:styleId="Piedepgina">
    <w:name w:val="footer"/>
    <w:basedOn w:val="Normal"/>
    <w:link w:val="PiedepginaCar"/>
    <w:uiPriority w:val="99"/>
    <w:unhideWhenUsed/>
    <w:rsid w:val="001F2D40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D40"/>
  </w:style>
  <w:style w:type="character" w:styleId="Hipervnculo">
    <w:name w:val="Hyperlink"/>
    <w:basedOn w:val="Fuentedeprrafopredeter"/>
    <w:uiPriority w:val="99"/>
    <w:unhideWhenUsed/>
    <w:rsid w:val="009F3B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3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gitales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nacreo.com/cruz-roja-pregunta-a-sus-personas-mayores-que-es-ser-mayo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gitales.es/areas-estrategicas/impacto-socia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igitales.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unicacion@digital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Props1.xml><?xml version="1.0" encoding="utf-8"?>
<ds:datastoreItem xmlns:ds="http://schemas.openxmlformats.org/officeDocument/2006/customXml" ds:itemID="{3349C9DB-A1B0-498C-8AC9-187F7C4FF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917482-DA65-4B90-9E5B-0E862BCB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17000-78C5-4F71-A38C-86E9490F14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9F182B-0AE4-4D81-8F60-6FA25972668E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1224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 Alvarez - Report Comunicación</dc:creator>
  <cp:keywords/>
  <dc:description/>
  <cp:lastModifiedBy>Rocio Alvarez</cp:lastModifiedBy>
  <cp:revision>7</cp:revision>
  <dcterms:created xsi:type="dcterms:W3CDTF">2025-03-20T18:08:00Z</dcterms:created>
  <dcterms:modified xsi:type="dcterms:W3CDTF">2025-03-24T11:30:00Z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ediaServiceImageTags">
    <vt:lpwstr/>
  </property>
</Properties>
</file>